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E8" w:rsidRPr="00AE5290" w:rsidRDefault="00AA64E8" w:rsidP="00AA64E8">
      <w:pPr>
        <w:spacing w:before="240" w:line="360" w:lineRule="auto"/>
        <w:ind w:right="284"/>
        <w:jc w:val="right"/>
        <w:rPr>
          <w:rFonts w:ascii="Jester" w:hAnsi="Jester"/>
          <w:sz w:val="72"/>
          <w:szCs w:val="72"/>
        </w:rPr>
      </w:pPr>
      <w:r>
        <w:rPr>
          <w:noProof/>
          <w:lang w:eastAsia="en-GB"/>
        </w:rPr>
        <w:drawing>
          <wp:anchor distT="0" distB="0" distL="114300" distR="114300" simplePos="0" relativeHeight="251706880" behindDoc="0" locked="0" layoutInCell="1" allowOverlap="1">
            <wp:simplePos x="0" y="0"/>
            <wp:positionH relativeFrom="column">
              <wp:posOffset>-228600</wp:posOffset>
            </wp:positionH>
            <wp:positionV relativeFrom="paragraph">
              <wp:posOffset>914400</wp:posOffset>
            </wp:positionV>
            <wp:extent cx="1371600" cy="908685"/>
            <wp:effectExtent l="0" t="0" r="0" b="5715"/>
            <wp:wrapNone/>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08685"/>
                    </a:xfrm>
                    <a:prstGeom prst="rect">
                      <a:avLst/>
                    </a:prstGeom>
                    <a:noFill/>
                    <a:ln>
                      <a:noFill/>
                    </a:ln>
                  </pic:spPr>
                </pic:pic>
              </a:graphicData>
            </a:graphic>
          </wp:anchor>
        </w:drawing>
      </w:r>
      <w:r>
        <w:rPr>
          <w:noProof/>
          <w:lang w:eastAsia="en-GB"/>
        </w:rPr>
        <w:drawing>
          <wp:anchor distT="0" distB="0" distL="114300" distR="114300" simplePos="0" relativeHeight="251705856" behindDoc="0" locked="0" layoutInCell="1" allowOverlap="1">
            <wp:simplePos x="0" y="0"/>
            <wp:positionH relativeFrom="column">
              <wp:posOffset>4800600</wp:posOffset>
            </wp:positionH>
            <wp:positionV relativeFrom="paragraph">
              <wp:posOffset>895350</wp:posOffset>
            </wp:positionV>
            <wp:extent cx="1371600" cy="1040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592" t="-3009" r="-37469" b="-20395"/>
                    <a:stretch>
                      <a:fillRect/>
                    </a:stretch>
                  </pic:blipFill>
                  <pic:spPr bwMode="auto">
                    <a:xfrm>
                      <a:off x="0" y="0"/>
                      <a:ext cx="1371600" cy="1040130"/>
                    </a:xfrm>
                    <a:prstGeom prst="rect">
                      <a:avLst/>
                    </a:prstGeom>
                    <a:noFill/>
                    <a:ln>
                      <a:noFill/>
                    </a:ln>
                  </pic:spPr>
                </pic:pic>
              </a:graphicData>
            </a:graphic>
          </wp:anchor>
        </w:drawing>
      </w:r>
    </w:p>
    <w:p w:rsidR="00AA64E8" w:rsidRDefault="00AA64E8" w:rsidP="00AA64E8">
      <w:pPr>
        <w:pStyle w:val="BodyText"/>
        <w:jc w:val="center"/>
        <w:rPr>
          <w:b/>
          <w:sz w:val="32"/>
        </w:rPr>
      </w:pPr>
      <w:r>
        <w:rPr>
          <w:b/>
          <w:sz w:val="32"/>
        </w:rPr>
        <w:t>YSGOL GYNRADD PENYRHEOL</w:t>
      </w:r>
    </w:p>
    <w:p w:rsidR="00AA64E8" w:rsidRDefault="00AA64E8" w:rsidP="00AA64E8">
      <w:pPr>
        <w:pStyle w:val="BodyText"/>
        <w:jc w:val="center"/>
        <w:rPr>
          <w:b/>
          <w:sz w:val="32"/>
        </w:rPr>
      </w:pPr>
      <w:r>
        <w:rPr>
          <w:b/>
          <w:sz w:val="32"/>
        </w:rPr>
        <w:t xml:space="preserve">PENYRHEOL </w:t>
      </w:r>
      <w:smartTag w:uri="urn:schemas-microsoft-com:office:smarttags" w:element="PlaceType">
        <w:r>
          <w:rPr>
            <w:b/>
            <w:sz w:val="32"/>
          </w:rPr>
          <w:t>PRIMARY SCHOOL</w:t>
        </w:r>
      </w:smartTag>
    </w:p>
    <w:p w:rsidR="00AA64E8" w:rsidRDefault="00AA64E8" w:rsidP="00AA64E8">
      <w:pPr>
        <w:pStyle w:val="BodyText"/>
        <w:jc w:val="center"/>
        <w:rPr>
          <w:rFonts w:ascii="Garamond" w:hAnsi="Garamond"/>
          <w:b/>
          <w:i/>
          <w:sz w:val="32"/>
        </w:rPr>
      </w:pPr>
    </w:p>
    <w:p w:rsidR="00AA64E8" w:rsidRDefault="00AA64E8" w:rsidP="00AA64E8">
      <w:pPr>
        <w:pStyle w:val="BodyText"/>
        <w:jc w:val="center"/>
        <w:rPr>
          <w:rFonts w:ascii="Garamond" w:hAnsi="Garamond"/>
          <w:b/>
          <w:i/>
          <w:sz w:val="36"/>
          <w:szCs w:val="36"/>
        </w:rPr>
      </w:pPr>
      <w:r w:rsidRPr="00E04032">
        <w:rPr>
          <w:rFonts w:ascii="Garamond" w:hAnsi="Garamond"/>
          <w:b/>
          <w:i/>
          <w:sz w:val="36"/>
          <w:szCs w:val="36"/>
        </w:rPr>
        <w:t>Putting Children First</w:t>
      </w:r>
    </w:p>
    <w:p w:rsidR="00AA64E8" w:rsidRPr="00D8355D" w:rsidRDefault="00AA64E8" w:rsidP="00AA64E8">
      <w:pPr>
        <w:pStyle w:val="BodyText"/>
        <w:jc w:val="center"/>
        <w:rPr>
          <w:rFonts w:ascii="Garamond" w:hAnsi="Garamond"/>
          <w:i/>
          <w:sz w:val="36"/>
          <w:szCs w:val="36"/>
        </w:rPr>
      </w:pPr>
      <w:r>
        <w:rPr>
          <w:rFonts w:ascii="Garamond" w:hAnsi="Garamond"/>
          <w:i/>
          <w:sz w:val="36"/>
          <w:szCs w:val="36"/>
        </w:rPr>
        <w:t>Plant ynGyntaf</w:t>
      </w:r>
    </w:p>
    <w:p w:rsidR="00AA64E8" w:rsidRDefault="00AA64E8" w:rsidP="00AA64E8">
      <w:pPr>
        <w:pStyle w:val="Title"/>
      </w:pPr>
    </w:p>
    <w:p w:rsidR="00AA64E8" w:rsidRPr="00C16A05" w:rsidRDefault="00AA64E8" w:rsidP="00AA64E8">
      <w:pPr>
        <w:pStyle w:val="Title"/>
        <w:rPr>
          <w:sz w:val="72"/>
          <w:szCs w:val="72"/>
        </w:rPr>
      </w:pPr>
      <w:r w:rsidRPr="00C16A05">
        <w:rPr>
          <w:sz w:val="72"/>
          <w:szCs w:val="72"/>
        </w:rPr>
        <w:t>Art Policy</w:t>
      </w:r>
    </w:p>
    <w:p w:rsidR="00AA64E8" w:rsidRPr="00C16A05" w:rsidRDefault="00C16A05" w:rsidP="00AA64E8">
      <w:pPr>
        <w:pStyle w:val="Title"/>
        <w:rPr>
          <w:sz w:val="72"/>
          <w:szCs w:val="72"/>
        </w:rPr>
      </w:pPr>
      <w:r w:rsidRPr="00C16A05">
        <w:rPr>
          <w:sz w:val="72"/>
          <w:szCs w:val="72"/>
        </w:rPr>
        <w:t>2018 - 2019</w:t>
      </w:r>
    </w:p>
    <w:p w:rsidR="00AA64E8" w:rsidRDefault="00AA64E8" w:rsidP="00AA64E8"/>
    <w:p w:rsidR="00C16A05" w:rsidRPr="00C16A05" w:rsidRDefault="005C4DE1" w:rsidP="00C16A05">
      <w:pPr>
        <w:spacing w:after="0"/>
        <w:rPr>
          <w:rFonts w:ascii="Arial" w:hAnsi="Arial" w:cs="Arial"/>
          <w:sz w:val="24"/>
          <w:szCs w:val="24"/>
        </w:rPr>
      </w:pPr>
      <w:r w:rsidRPr="00C16A05">
        <w:rPr>
          <w:rFonts w:ascii="Arial" w:hAnsi="Arial" w:cs="Arial"/>
          <w:sz w:val="24"/>
          <w:szCs w:val="24"/>
        </w:rPr>
        <w:t>Date of Review:</w:t>
      </w:r>
      <w:r w:rsidRPr="00C16A05">
        <w:rPr>
          <w:rFonts w:ascii="Arial" w:hAnsi="Arial" w:cs="Arial"/>
          <w:sz w:val="24"/>
          <w:szCs w:val="24"/>
        </w:rPr>
        <w:tab/>
        <w:t>10</w:t>
      </w:r>
      <w:r w:rsidRPr="00C16A05">
        <w:rPr>
          <w:rFonts w:ascii="Arial" w:hAnsi="Arial" w:cs="Arial"/>
          <w:sz w:val="24"/>
          <w:szCs w:val="24"/>
          <w:vertAlign w:val="superscript"/>
        </w:rPr>
        <w:t>th</w:t>
      </w:r>
      <w:r w:rsidRPr="00C16A05">
        <w:rPr>
          <w:rFonts w:ascii="Arial" w:hAnsi="Arial" w:cs="Arial"/>
          <w:sz w:val="24"/>
          <w:szCs w:val="24"/>
        </w:rPr>
        <w:t xml:space="preserve"> February 2016</w:t>
      </w:r>
      <w:r w:rsidRPr="00C16A05">
        <w:rPr>
          <w:rFonts w:ascii="Arial" w:hAnsi="Arial" w:cs="Arial"/>
          <w:sz w:val="24"/>
          <w:szCs w:val="24"/>
        </w:rPr>
        <w:tab/>
      </w:r>
      <w:r w:rsidR="00C16A05">
        <w:rPr>
          <w:rFonts w:ascii="Arial" w:hAnsi="Arial" w:cs="Arial"/>
          <w:sz w:val="24"/>
          <w:szCs w:val="24"/>
        </w:rPr>
        <w:tab/>
      </w:r>
      <w:r w:rsidRPr="00C16A05">
        <w:rPr>
          <w:rFonts w:ascii="Arial" w:hAnsi="Arial" w:cs="Arial"/>
          <w:sz w:val="24"/>
          <w:szCs w:val="24"/>
        </w:rPr>
        <w:t>Signature: A J Williams</w:t>
      </w:r>
    </w:p>
    <w:p w:rsidR="00C16A05" w:rsidRPr="00C16A05" w:rsidRDefault="00C16A05" w:rsidP="00C16A05">
      <w:pPr>
        <w:spacing w:after="0"/>
        <w:rPr>
          <w:rFonts w:ascii="Arial" w:hAnsi="Arial" w:cs="Arial"/>
          <w:sz w:val="24"/>
          <w:szCs w:val="24"/>
        </w:rPr>
      </w:pPr>
      <w:r w:rsidRPr="00C16A05">
        <w:rPr>
          <w:rFonts w:ascii="Arial" w:hAnsi="Arial" w:cs="Arial"/>
          <w:sz w:val="24"/>
          <w:szCs w:val="24"/>
        </w:rPr>
        <w:t>Date of Review:</w:t>
      </w:r>
      <w:r w:rsidRPr="00C16A05">
        <w:rPr>
          <w:rFonts w:ascii="Arial" w:hAnsi="Arial" w:cs="Arial"/>
          <w:sz w:val="24"/>
          <w:szCs w:val="24"/>
        </w:rPr>
        <w:tab/>
        <w:t>March 2015</w:t>
      </w:r>
      <w:r w:rsidRPr="00C16A05">
        <w:rPr>
          <w:rFonts w:ascii="Arial" w:hAnsi="Arial" w:cs="Arial"/>
          <w:sz w:val="24"/>
          <w:szCs w:val="24"/>
        </w:rPr>
        <w:tab/>
      </w:r>
      <w:r w:rsidRPr="00C16A05">
        <w:rPr>
          <w:rFonts w:ascii="Arial" w:hAnsi="Arial" w:cs="Arial"/>
          <w:sz w:val="24"/>
          <w:szCs w:val="24"/>
        </w:rPr>
        <w:tab/>
      </w:r>
      <w:r>
        <w:rPr>
          <w:rFonts w:ascii="Arial" w:hAnsi="Arial" w:cs="Arial"/>
          <w:sz w:val="24"/>
          <w:szCs w:val="24"/>
        </w:rPr>
        <w:tab/>
      </w:r>
      <w:r w:rsidRPr="00C16A05">
        <w:rPr>
          <w:rFonts w:ascii="Arial" w:hAnsi="Arial" w:cs="Arial"/>
          <w:sz w:val="24"/>
          <w:szCs w:val="24"/>
        </w:rPr>
        <w:t>Signature: A J Williams</w:t>
      </w:r>
    </w:p>
    <w:p w:rsidR="005C4DE1" w:rsidRDefault="00C16A05" w:rsidP="00C16A05">
      <w:pPr>
        <w:spacing w:after="0"/>
        <w:rPr>
          <w:rFonts w:ascii="Arial" w:hAnsi="Arial" w:cs="Arial"/>
          <w:sz w:val="24"/>
          <w:szCs w:val="24"/>
        </w:rPr>
      </w:pPr>
      <w:r w:rsidRPr="00C16A05">
        <w:rPr>
          <w:rFonts w:ascii="Arial" w:hAnsi="Arial" w:cs="Arial"/>
          <w:sz w:val="24"/>
          <w:szCs w:val="24"/>
        </w:rPr>
        <w:t>Date of Review:</w:t>
      </w:r>
      <w:r w:rsidRPr="00C16A05">
        <w:rPr>
          <w:rFonts w:ascii="Arial" w:hAnsi="Arial" w:cs="Arial"/>
          <w:sz w:val="24"/>
          <w:szCs w:val="24"/>
        </w:rPr>
        <w:tab/>
        <w:t>May 2018</w:t>
      </w:r>
      <w:r w:rsidR="00B629B6" w:rsidRPr="00C16A05">
        <w:rPr>
          <w:rFonts w:ascii="Arial" w:hAnsi="Arial" w:cs="Arial"/>
          <w:sz w:val="24"/>
          <w:szCs w:val="24"/>
        </w:rPr>
        <w:tab/>
      </w:r>
      <w:r w:rsidR="00B629B6" w:rsidRPr="00C16A05">
        <w:rPr>
          <w:rFonts w:ascii="Arial" w:hAnsi="Arial" w:cs="Arial"/>
          <w:sz w:val="24"/>
          <w:szCs w:val="24"/>
        </w:rPr>
        <w:tab/>
      </w:r>
      <w:r w:rsidRPr="00C16A05">
        <w:rPr>
          <w:rFonts w:ascii="Arial" w:hAnsi="Arial" w:cs="Arial"/>
          <w:sz w:val="24"/>
          <w:szCs w:val="24"/>
        </w:rPr>
        <w:tab/>
      </w:r>
      <w:r w:rsidR="00B629B6" w:rsidRPr="00C16A05">
        <w:rPr>
          <w:rFonts w:ascii="Arial" w:hAnsi="Arial" w:cs="Arial"/>
          <w:sz w:val="24"/>
          <w:szCs w:val="24"/>
        </w:rPr>
        <w:t>Signature: A J Williams</w:t>
      </w:r>
    </w:p>
    <w:p w:rsidR="00C16A05" w:rsidRPr="00C16A05" w:rsidRDefault="00C16A05" w:rsidP="00C16A05">
      <w:pPr>
        <w:spacing w:after="0"/>
        <w:rPr>
          <w:rFonts w:ascii="Arial" w:hAnsi="Arial" w:cs="Arial"/>
          <w:sz w:val="24"/>
          <w:szCs w:val="24"/>
        </w:rPr>
      </w:pPr>
    </w:p>
    <w:tbl>
      <w:tblPr>
        <w:tblStyle w:val="TableGrid"/>
        <w:tblW w:w="0" w:type="auto"/>
        <w:tblInd w:w="0" w:type="dxa"/>
        <w:tblLook w:val="04A0"/>
      </w:tblPr>
      <w:tblGrid>
        <w:gridCol w:w="2310"/>
        <w:gridCol w:w="2311"/>
        <w:gridCol w:w="2310"/>
        <w:gridCol w:w="2311"/>
      </w:tblGrid>
      <w:tr w:rsidR="005C4DE1" w:rsidTr="00661346">
        <w:tc>
          <w:tcPr>
            <w:tcW w:w="2310" w:type="dxa"/>
            <w:shd w:val="clear" w:color="auto" w:fill="D9D9D9" w:themeFill="background1" w:themeFillShade="D9"/>
          </w:tcPr>
          <w:p w:rsidR="005C4DE1" w:rsidRPr="005C4DE1" w:rsidRDefault="005C4DE1" w:rsidP="00661346">
            <w:pPr>
              <w:rPr>
                <w:rFonts w:ascii="Arial" w:hAnsi="Arial" w:cs="Arial"/>
                <w:b/>
                <w:sz w:val="24"/>
                <w:szCs w:val="24"/>
              </w:rPr>
            </w:pPr>
            <w:r w:rsidRPr="005C4DE1">
              <w:rPr>
                <w:rFonts w:ascii="Arial" w:hAnsi="Arial" w:cs="Arial"/>
                <w:b/>
                <w:sz w:val="24"/>
                <w:szCs w:val="24"/>
              </w:rPr>
              <w:t>Approved by Governors:</w:t>
            </w:r>
          </w:p>
        </w:tc>
        <w:tc>
          <w:tcPr>
            <w:tcW w:w="2311" w:type="dxa"/>
          </w:tcPr>
          <w:p w:rsidR="005C4DE1" w:rsidRPr="005C4DE1" w:rsidRDefault="005C4DE1" w:rsidP="00661346">
            <w:pPr>
              <w:rPr>
                <w:rFonts w:ascii="Arial" w:hAnsi="Arial" w:cs="Arial"/>
                <w:sz w:val="24"/>
                <w:szCs w:val="24"/>
              </w:rPr>
            </w:pPr>
          </w:p>
        </w:tc>
        <w:tc>
          <w:tcPr>
            <w:tcW w:w="2310" w:type="dxa"/>
          </w:tcPr>
          <w:p w:rsidR="005C4DE1" w:rsidRPr="005C4DE1" w:rsidRDefault="005C4DE1" w:rsidP="00661346">
            <w:pPr>
              <w:rPr>
                <w:rFonts w:ascii="Arial" w:hAnsi="Arial" w:cs="Arial"/>
                <w:sz w:val="24"/>
                <w:szCs w:val="24"/>
              </w:rPr>
            </w:pPr>
          </w:p>
        </w:tc>
        <w:tc>
          <w:tcPr>
            <w:tcW w:w="2311" w:type="dxa"/>
          </w:tcPr>
          <w:p w:rsidR="005C4DE1" w:rsidRPr="005C4DE1" w:rsidRDefault="005C4DE1" w:rsidP="00661346">
            <w:pPr>
              <w:rPr>
                <w:rFonts w:ascii="Arial" w:hAnsi="Arial" w:cs="Arial"/>
                <w:sz w:val="24"/>
                <w:szCs w:val="24"/>
              </w:rPr>
            </w:pPr>
          </w:p>
        </w:tc>
      </w:tr>
      <w:tr w:rsidR="005C4DE1" w:rsidTr="00661346">
        <w:tc>
          <w:tcPr>
            <w:tcW w:w="2310" w:type="dxa"/>
          </w:tcPr>
          <w:p w:rsidR="005C4DE1" w:rsidRPr="005C4DE1" w:rsidRDefault="005C4DE1" w:rsidP="00661346">
            <w:pPr>
              <w:rPr>
                <w:rFonts w:ascii="Arial" w:hAnsi="Arial" w:cs="Arial"/>
                <w:sz w:val="24"/>
                <w:szCs w:val="24"/>
              </w:rPr>
            </w:pPr>
          </w:p>
          <w:p w:rsidR="005C4DE1" w:rsidRPr="005C4DE1" w:rsidRDefault="005C4DE1" w:rsidP="00661346">
            <w:pPr>
              <w:rPr>
                <w:rFonts w:ascii="Arial" w:hAnsi="Arial" w:cs="Arial"/>
                <w:sz w:val="24"/>
                <w:szCs w:val="24"/>
              </w:rPr>
            </w:pPr>
          </w:p>
        </w:tc>
        <w:tc>
          <w:tcPr>
            <w:tcW w:w="2311" w:type="dxa"/>
          </w:tcPr>
          <w:p w:rsidR="005C4DE1" w:rsidRPr="005C4DE1" w:rsidRDefault="005C4DE1" w:rsidP="00661346">
            <w:pPr>
              <w:rPr>
                <w:rFonts w:ascii="Arial" w:hAnsi="Arial" w:cs="Arial"/>
                <w:sz w:val="24"/>
                <w:szCs w:val="24"/>
              </w:rPr>
            </w:pPr>
          </w:p>
        </w:tc>
        <w:tc>
          <w:tcPr>
            <w:tcW w:w="2310" w:type="dxa"/>
          </w:tcPr>
          <w:p w:rsidR="005C4DE1" w:rsidRPr="005C4DE1" w:rsidRDefault="005C4DE1" w:rsidP="00661346">
            <w:pPr>
              <w:rPr>
                <w:rFonts w:ascii="Arial" w:hAnsi="Arial" w:cs="Arial"/>
                <w:sz w:val="24"/>
                <w:szCs w:val="24"/>
              </w:rPr>
            </w:pPr>
          </w:p>
        </w:tc>
        <w:tc>
          <w:tcPr>
            <w:tcW w:w="2311" w:type="dxa"/>
          </w:tcPr>
          <w:p w:rsidR="005C4DE1" w:rsidRPr="005C4DE1" w:rsidRDefault="005C4DE1" w:rsidP="00661346">
            <w:pPr>
              <w:rPr>
                <w:rFonts w:ascii="Arial" w:hAnsi="Arial" w:cs="Arial"/>
                <w:sz w:val="24"/>
                <w:szCs w:val="24"/>
              </w:rPr>
            </w:pPr>
          </w:p>
        </w:tc>
      </w:tr>
    </w:tbl>
    <w:p w:rsidR="00C16A05" w:rsidRPr="00C16A05" w:rsidRDefault="00C16A05" w:rsidP="00C16A05">
      <w:pPr>
        <w:spacing w:before="150" w:after="150" w:line="255" w:lineRule="atLeast"/>
        <w:jc w:val="center"/>
        <w:rPr>
          <w:rFonts w:ascii="Arial" w:hAnsi="Arial" w:cs="Arial"/>
          <w:i/>
        </w:rPr>
      </w:pPr>
      <w:r w:rsidRPr="00C16A05">
        <w:rPr>
          <w:rFonts w:ascii="Arial" w:hAnsi="Arial" w:cs="Arial"/>
          <w:i/>
        </w:rPr>
        <w:t>The new National Curriculum in Wales will have 4 Broad Purposes, 6 Areas of Learning and Experience and 3 Cross Curriculum Responsibilities.  This Policy indicates how the school is preparing for the new curriculum under the existing statutory National Curriculum Requirements for Wales (September 2014).</w:t>
      </w:r>
    </w:p>
    <w:p w:rsidR="00C16A05" w:rsidRPr="00C16A05" w:rsidRDefault="00C16A05" w:rsidP="00C16A05">
      <w:pPr>
        <w:spacing w:before="150" w:after="150" w:line="255" w:lineRule="atLeast"/>
        <w:jc w:val="center"/>
        <w:rPr>
          <w:rFonts w:ascii="Arial" w:hAnsi="Arial" w:cs="Arial"/>
          <w:i/>
        </w:rPr>
      </w:pPr>
    </w:p>
    <w:p w:rsidR="00AA64E8" w:rsidRPr="00C16A05" w:rsidRDefault="00AA64E8" w:rsidP="00AA64E8">
      <w:pPr>
        <w:spacing w:before="150" w:after="150" w:line="255" w:lineRule="atLeast"/>
        <w:jc w:val="center"/>
        <w:rPr>
          <w:rFonts w:ascii="Arial" w:hAnsi="Arial" w:cs="Arial"/>
          <w:i/>
          <w:color w:val="000000"/>
          <w:sz w:val="19"/>
          <w:szCs w:val="19"/>
        </w:rPr>
        <w:sectPr w:rsidR="00AA64E8" w:rsidRPr="00C16A05">
          <w:footerReference w:type="even" r:id="rId10"/>
          <w:footerReference w:type="default" r:id="rId11"/>
          <w:pgSz w:w="11909" w:h="16834" w:code="9"/>
          <w:pgMar w:top="1440" w:right="1440" w:bottom="1440" w:left="1440" w:header="720" w:footer="720" w:gutter="0"/>
          <w:cols w:space="720"/>
        </w:sectPr>
      </w:pPr>
      <w:r w:rsidRPr="00C16A05">
        <w:rPr>
          <w:rFonts w:ascii="Arial" w:hAnsi="Arial" w:cs="Arial"/>
          <w:i/>
        </w:rPr>
        <w:t>The United Nations Convention on the Rights of the Child (CRC) is at the heart of our school’s planning, policies, practice and ethos. As a rights-respecting school we not only teach about children’s rights but also model rights and respect in all relationships – Linked to Articles 3, 7, 16 (CRC)</w:t>
      </w:r>
    </w:p>
    <w:p w:rsidR="00C16A05" w:rsidRDefault="00C16A05" w:rsidP="00686762">
      <w:pPr>
        <w:pStyle w:val="BodyText"/>
        <w:rPr>
          <w:rFonts w:ascii="Arial" w:hAnsi="Arial" w:cs="Arial"/>
          <w:b/>
          <w:smallCaps/>
          <w:szCs w:val="24"/>
        </w:rPr>
      </w:pPr>
    </w:p>
    <w:p w:rsidR="00C16A05" w:rsidRDefault="00C16A05" w:rsidP="0034002A">
      <w:pPr>
        <w:pStyle w:val="BodyText"/>
        <w:pBdr>
          <w:top w:val="single" w:sz="4" w:space="1" w:color="auto" w:shadow="1"/>
          <w:left w:val="single" w:sz="4" w:space="4" w:color="auto" w:shadow="1"/>
          <w:bottom w:val="single" w:sz="4" w:space="1" w:color="auto" w:shadow="1"/>
          <w:right w:val="single" w:sz="4" w:space="4" w:color="auto" w:shadow="1"/>
        </w:pBdr>
        <w:rPr>
          <w:rFonts w:ascii="Arial" w:hAnsi="Arial" w:cs="Arial"/>
          <w:b/>
          <w:smallCaps/>
          <w:szCs w:val="24"/>
        </w:rPr>
      </w:pPr>
      <w:r>
        <w:rPr>
          <w:rFonts w:ascii="Arial" w:hAnsi="Arial" w:cs="Arial"/>
          <w:b/>
          <w:smallCaps/>
          <w:szCs w:val="24"/>
        </w:rPr>
        <w:t>SUCCESSFUL FUTURES</w:t>
      </w:r>
    </w:p>
    <w:p w:rsidR="00C16A05" w:rsidRDefault="00C16A05" w:rsidP="0034002A">
      <w:pPr>
        <w:pStyle w:val="BodyText"/>
        <w:pBdr>
          <w:top w:val="single" w:sz="4" w:space="1" w:color="auto" w:shadow="1"/>
          <w:left w:val="single" w:sz="4" w:space="4" w:color="auto" w:shadow="1"/>
          <w:bottom w:val="single" w:sz="4" w:space="1" w:color="auto" w:shadow="1"/>
          <w:right w:val="single" w:sz="4" w:space="4" w:color="auto" w:shadow="1"/>
        </w:pBdr>
        <w:rPr>
          <w:rFonts w:ascii="Arial" w:hAnsi="Arial" w:cs="Arial"/>
          <w:szCs w:val="24"/>
        </w:rPr>
      </w:pPr>
      <w:r>
        <w:rPr>
          <w:rFonts w:ascii="Arial" w:hAnsi="Arial" w:cs="Arial"/>
          <w:szCs w:val="24"/>
        </w:rPr>
        <w:t>Independent Review</w:t>
      </w:r>
      <w:r w:rsidR="00054179">
        <w:rPr>
          <w:rFonts w:ascii="Arial" w:hAnsi="Arial" w:cs="Arial"/>
          <w:szCs w:val="24"/>
        </w:rPr>
        <w:t xml:space="preserve"> of Curriculum and Assessment Arrangements in Wales</w:t>
      </w:r>
    </w:p>
    <w:p w:rsidR="00054179" w:rsidRDefault="00054179" w:rsidP="0034002A">
      <w:pPr>
        <w:pStyle w:val="BodyText"/>
        <w:pBdr>
          <w:top w:val="single" w:sz="4" w:space="1" w:color="auto" w:shadow="1"/>
          <w:left w:val="single" w:sz="4" w:space="4" w:color="auto" w:shadow="1"/>
          <w:bottom w:val="single" w:sz="4" w:space="1" w:color="auto" w:shadow="1"/>
          <w:right w:val="single" w:sz="4" w:space="4" w:color="auto" w:shadow="1"/>
        </w:pBdr>
        <w:rPr>
          <w:rFonts w:ascii="Arial" w:hAnsi="Arial" w:cs="Arial"/>
          <w:szCs w:val="24"/>
        </w:rPr>
      </w:pPr>
      <w:r>
        <w:rPr>
          <w:rFonts w:ascii="Arial" w:hAnsi="Arial" w:cs="Arial"/>
          <w:szCs w:val="24"/>
        </w:rPr>
        <w:t>Professor Graham Donaldson  (February 2015)</w:t>
      </w:r>
    </w:p>
    <w:p w:rsidR="00054179" w:rsidRDefault="00054179" w:rsidP="00686762">
      <w:pPr>
        <w:pStyle w:val="BodyText"/>
        <w:rPr>
          <w:rFonts w:ascii="Arial" w:hAnsi="Arial" w:cs="Arial"/>
          <w:szCs w:val="24"/>
        </w:rPr>
      </w:pPr>
      <w:bookmarkStart w:id="0" w:name="_GoBack"/>
      <w:bookmarkEnd w:id="0"/>
    </w:p>
    <w:p w:rsidR="00054179" w:rsidRDefault="00054179" w:rsidP="00686762">
      <w:pPr>
        <w:pStyle w:val="BodyText"/>
        <w:rPr>
          <w:rFonts w:ascii="Arial" w:hAnsi="Arial" w:cs="Arial"/>
          <w:szCs w:val="24"/>
        </w:rPr>
      </w:pPr>
      <w:r>
        <w:rPr>
          <w:rFonts w:ascii="Arial" w:hAnsi="Arial" w:cs="Arial"/>
          <w:szCs w:val="24"/>
        </w:rPr>
        <w:t>The New Curriculum in Wales will be planned to achieve 4 Broad Purposes:</w:t>
      </w:r>
    </w:p>
    <w:p w:rsidR="00054179" w:rsidRDefault="00054179" w:rsidP="00686762">
      <w:pPr>
        <w:pStyle w:val="BodyText"/>
        <w:rPr>
          <w:rFonts w:ascii="Arial" w:hAnsi="Arial" w:cs="Arial"/>
          <w:szCs w:val="24"/>
        </w:rPr>
      </w:pPr>
    </w:p>
    <w:p w:rsidR="00054179" w:rsidRDefault="00054179" w:rsidP="00686762">
      <w:pPr>
        <w:pStyle w:val="BodyText"/>
        <w:rPr>
          <w:rFonts w:ascii="Arial" w:hAnsi="Arial" w:cs="Arial"/>
          <w:szCs w:val="24"/>
        </w:rPr>
      </w:pPr>
      <w:r>
        <w:rPr>
          <w:rFonts w:ascii="Arial" w:hAnsi="Arial" w:cs="Arial"/>
          <w:szCs w:val="24"/>
        </w:rPr>
        <w:t>That children and young people develop as:</w:t>
      </w:r>
    </w:p>
    <w:p w:rsidR="00054179" w:rsidRDefault="00054179" w:rsidP="00054179">
      <w:pPr>
        <w:pStyle w:val="BodyText"/>
        <w:numPr>
          <w:ilvl w:val="0"/>
          <w:numId w:val="2"/>
        </w:numPr>
        <w:rPr>
          <w:rFonts w:ascii="Arial" w:hAnsi="Arial" w:cs="Arial"/>
          <w:szCs w:val="24"/>
        </w:rPr>
      </w:pPr>
      <w:r>
        <w:rPr>
          <w:rFonts w:ascii="Arial" w:hAnsi="Arial" w:cs="Arial"/>
          <w:szCs w:val="24"/>
        </w:rPr>
        <w:t>Ambitious capable learners</w:t>
      </w:r>
    </w:p>
    <w:p w:rsidR="00054179" w:rsidRDefault="00054179" w:rsidP="00054179">
      <w:pPr>
        <w:pStyle w:val="BodyText"/>
        <w:numPr>
          <w:ilvl w:val="0"/>
          <w:numId w:val="2"/>
        </w:numPr>
        <w:rPr>
          <w:rFonts w:ascii="Arial" w:hAnsi="Arial" w:cs="Arial"/>
          <w:szCs w:val="24"/>
        </w:rPr>
      </w:pPr>
      <w:r>
        <w:rPr>
          <w:rFonts w:ascii="Arial" w:hAnsi="Arial" w:cs="Arial"/>
          <w:szCs w:val="24"/>
        </w:rPr>
        <w:t>Enterprising creative contributors</w:t>
      </w:r>
    </w:p>
    <w:p w:rsidR="00054179" w:rsidRDefault="00054179" w:rsidP="00054179">
      <w:pPr>
        <w:pStyle w:val="BodyText"/>
        <w:numPr>
          <w:ilvl w:val="0"/>
          <w:numId w:val="2"/>
        </w:numPr>
        <w:rPr>
          <w:rFonts w:ascii="Arial" w:hAnsi="Arial" w:cs="Arial"/>
          <w:szCs w:val="24"/>
        </w:rPr>
      </w:pPr>
      <w:r>
        <w:rPr>
          <w:rFonts w:ascii="Arial" w:hAnsi="Arial" w:cs="Arial"/>
          <w:szCs w:val="24"/>
        </w:rPr>
        <w:t>Ethical informed citizens</w:t>
      </w:r>
    </w:p>
    <w:p w:rsidR="00054179" w:rsidRDefault="00054179" w:rsidP="00054179">
      <w:pPr>
        <w:pStyle w:val="BodyText"/>
        <w:numPr>
          <w:ilvl w:val="0"/>
          <w:numId w:val="2"/>
        </w:numPr>
        <w:rPr>
          <w:rFonts w:ascii="Arial" w:hAnsi="Arial" w:cs="Arial"/>
          <w:szCs w:val="24"/>
        </w:rPr>
      </w:pPr>
      <w:r>
        <w:rPr>
          <w:rFonts w:ascii="Arial" w:hAnsi="Arial" w:cs="Arial"/>
          <w:szCs w:val="24"/>
        </w:rPr>
        <w:t>Healthy confident individuals</w:t>
      </w:r>
    </w:p>
    <w:p w:rsidR="00054179" w:rsidRDefault="00054179" w:rsidP="00054179">
      <w:pPr>
        <w:pStyle w:val="BodyText"/>
        <w:rPr>
          <w:rFonts w:ascii="Arial" w:hAnsi="Arial" w:cs="Arial"/>
          <w:szCs w:val="24"/>
        </w:rPr>
      </w:pPr>
    </w:p>
    <w:p w:rsidR="00054179" w:rsidRDefault="00054179" w:rsidP="00054179">
      <w:pPr>
        <w:pStyle w:val="BodyText"/>
        <w:rPr>
          <w:rFonts w:ascii="Arial" w:hAnsi="Arial" w:cs="Arial"/>
          <w:szCs w:val="24"/>
        </w:rPr>
      </w:pPr>
      <w:r>
        <w:rPr>
          <w:rFonts w:ascii="Arial" w:hAnsi="Arial" w:cs="Arial"/>
          <w:szCs w:val="24"/>
        </w:rPr>
        <w:t>The Curriculum will be organized into 6 areas of learning and experience:</w:t>
      </w:r>
    </w:p>
    <w:p w:rsidR="00054179" w:rsidRDefault="00054179" w:rsidP="00054179">
      <w:pPr>
        <w:pStyle w:val="BodyText"/>
        <w:rPr>
          <w:rFonts w:ascii="Arial" w:hAnsi="Arial" w:cs="Arial"/>
          <w:szCs w:val="24"/>
        </w:rPr>
      </w:pPr>
    </w:p>
    <w:p w:rsidR="00054179" w:rsidRDefault="00054179" w:rsidP="00054179">
      <w:pPr>
        <w:pStyle w:val="BodyText"/>
        <w:numPr>
          <w:ilvl w:val="0"/>
          <w:numId w:val="3"/>
        </w:numPr>
        <w:rPr>
          <w:rFonts w:ascii="Arial" w:hAnsi="Arial" w:cs="Arial"/>
          <w:szCs w:val="24"/>
        </w:rPr>
      </w:pPr>
      <w:r>
        <w:rPr>
          <w:rFonts w:ascii="Arial" w:hAnsi="Arial" w:cs="Arial"/>
          <w:szCs w:val="24"/>
        </w:rPr>
        <w:t>Expressive Arts</w:t>
      </w:r>
    </w:p>
    <w:p w:rsidR="00054179" w:rsidRDefault="00054179" w:rsidP="00054179">
      <w:pPr>
        <w:pStyle w:val="BodyText"/>
        <w:numPr>
          <w:ilvl w:val="0"/>
          <w:numId w:val="3"/>
        </w:numPr>
        <w:rPr>
          <w:rFonts w:ascii="Arial" w:hAnsi="Arial" w:cs="Arial"/>
          <w:szCs w:val="24"/>
        </w:rPr>
      </w:pPr>
      <w:r>
        <w:rPr>
          <w:rFonts w:ascii="Arial" w:hAnsi="Arial" w:cs="Arial"/>
          <w:szCs w:val="24"/>
        </w:rPr>
        <w:t>Health and well-being</w:t>
      </w:r>
    </w:p>
    <w:p w:rsidR="00054179" w:rsidRDefault="00054179" w:rsidP="00054179">
      <w:pPr>
        <w:pStyle w:val="BodyText"/>
        <w:numPr>
          <w:ilvl w:val="0"/>
          <w:numId w:val="3"/>
        </w:numPr>
        <w:rPr>
          <w:rFonts w:ascii="Arial" w:hAnsi="Arial" w:cs="Arial"/>
          <w:szCs w:val="24"/>
        </w:rPr>
      </w:pPr>
      <w:r>
        <w:rPr>
          <w:rFonts w:ascii="Arial" w:hAnsi="Arial" w:cs="Arial"/>
          <w:szCs w:val="24"/>
        </w:rPr>
        <w:t>Humanities</w:t>
      </w:r>
    </w:p>
    <w:p w:rsidR="00054179" w:rsidRDefault="00054179" w:rsidP="00054179">
      <w:pPr>
        <w:pStyle w:val="BodyText"/>
        <w:numPr>
          <w:ilvl w:val="0"/>
          <w:numId w:val="3"/>
        </w:numPr>
        <w:rPr>
          <w:rFonts w:ascii="Arial" w:hAnsi="Arial" w:cs="Arial"/>
          <w:szCs w:val="24"/>
        </w:rPr>
      </w:pPr>
      <w:r>
        <w:rPr>
          <w:rFonts w:ascii="Arial" w:hAnsi="Arial" w:cs="Arial"/>
          <w:szCs w:val="24"/>
        </w:rPr>
        <w:t>Languages</w:t>
      </w:r>
    </w:p>
    <w:p w:rsidR="00054179" w:rsidRDefault="00054179" w:rsidP="00054179">
      <w:pPr>
        <w:pStyle w:val="BodyText"/>
        <w:numPr>
          <w:ilvl w:val="0"/>
          <w:numId w:val="3"/>
        </w:numPr>
        <w:rPr>
          <w:rFonts w:ascii="Arial" w:hAnsi="Arial" w:cs="Arial"/>
          <w:szCs w:val="24"/>
        </w:rPr>
      </w:pPr>
      <w:r>
        <w:rPr>
          <w:rFonts w:ascii="Arial" w:hAnsi="Arial" w:cs="Arial"/>
          <w:szCs w:val="24"/>
        </w:rPr>
        <w:t>Literacy and communication</w:t>
      </w:r>
    </w:p>
    <w:p w:rsidR="00054179" w:rsidRDefault="00054179" w:rsidP="00054179">
      <w:pPr>
        <w:pStyle w:val="BodyText"/>
        <w:numPr>
          <w:ilvl w:val="0"/>
          <w:numId w:val="3"/>
        </w:numPr>
        <w:rPr>
          <w:rFonts w:ascii="Arial" w:hAnsi="Arial" w:cs="Arial"/>
          <w:szCs w:val="24"/>
        </w:rPr>
      </w:pPr>
      <w:r>
        <w:rPr>
          <w:rFonts w:ascii="Arial" w:hAnsi="Arial" w:cs="Arial"/>
          <w:szCs w:val="24"/>
        </w:rPr>
        <w:t>Mathematics and numeracy</w:t>
      </w:r>
    </w:p>
    <w:p w:rsidR="00054179" w:rsidRDefault="00054179" w:rsidP="00054179">
      <w:pPr>
        <w:pStyle w:val="BodyText"/>
        <w:numPr>
          <w:ilvl w:val="0"/>
          <w:numId w:val="3"/>
        </w:numPr>
        <w:rPr>
          <w:rFonts w:ascii="Arial" w:hAnsi="Arial" w:cs="Arial"/>
          <w:szCs w:val="24"/>
        </w:rPr>
      </w:pPr>
      <w:r>
        <w:rPr>
          <w:rFonts w:ascii="Arial" w:hAnsi="Arial" w:cs="Arial"/>
          <w:szCs w:val="24"/>
        </w:rPr>
        <w:t>Science and technology</w:t>
      </w:r>
    </w:p>
    <w:p w:rsidR="00054179" w:rsidRDefault="00054179" w:rsidP="00054179">
      <w:pPr>
        <w:pStyle w:val="BodyText"/>
        <w:ind w:left="720"/>
        <w:rPr>
          <w:rFonts w:ascii="Arial" w:hAnsi="Arial" w:cs="Arial"/>
          <w:szCs w:val="24"/>
        </w:rPr>
      </w:pPr>
    </w:p>
    <w:p w:rsidR="00054179" w:rsidRDefault="00054179" w:rsidP="00054179">
      <w:pPr>
        <w:pStyle w:val="BodyText"/>
        <w:rPr>
          <w:rFonts w:ascii="Arial" w:hAnsi="Arial" w:cs="Arial"/>
          <w:szCs w:val="24"/>
        </w:rPr>
      </w:pPr>
      <w:r>
        <w:rPr>
          <w:rFonts w:ascii="Arial" w:hAnsi="Arial" w:cs="Arial"/>
          <w:szCs w:val="24"/>
        </w:rPr>
        <w:t>There will be 3 cross curriculum responsibilities:</w:t>
      </w:r>
    </w:p>
    <w:p w:rsidR="00054179" w:rsidRDefault="00054179" w:rsidP="00054179">
      <w:pPr>
        <w:pStyle w:val="BodyText"/>
        <w:rPr>
          <w:rFonts w:ascii="Arial" w:hAnsi="Arial" w:cs="Arial"/>
          <w:szCs w:val="24"/>
        </w:rPr>
      </w:pPr>
    </w:p>
    <w:p w:rsidR="00054179" w:rsidRDefault="00054179" w:rsidP="00054179">
      <w:pPr>
        <w:pStyle w:val="BodyText"/>
        <w:numPr>
          <w:ilvl w:val="0"/>
          <w:numId w:val="4"/>
        </w:numPr>
        <w:rPr>
          <w:rFonts w:ascii="Arial" w:hAnsi="Arial" w:cs="Arial"/>
          <w:szCs w:val="24"/>
        </w:rPr>
      </w:pPr>
      <w:r>
        <w:rPr>
          <w:rFonts w:ascii="Arial" w:hAnsi="Arial" w:cs="Arial"/>
          <w:szCs w:val="24"/>
        </w:rPr>
        <w:t>Literacy</w:t>
      </w:r>
    </w:p>
    <w:p w:rsidR="00054179" w:rsidRDefault="00054179" w:rsidP="00054179">
      <w:pPr>
        <w:pStyle w:val="BodyText"/>
        <w:numPr>
          <w:ilvl w:val="0"/>
          <w:numId w:val="4"/>
        </w:numPr>
        <w:rPr>
          <w:rFonts w:ascii="Arial" w:hAnsi="Arial" w:cs="Arial"/>
          <w:szCs w:val="24"/>
        </w:rPr>
      </w:pPr>
      <w:r>
        <w:rPr>
          <w:rFonts w:ascii="Arial" w:hAnsi="Arial" w:cs="Arial"/>
          <w:szCs w:val="24"/>
        </w:rPr>
        <w:t>Numeracy</w:t>
      </w:r>
    </w:p>
    <w:p w:rsidR="00054179" w:rsidRDefault="00054179" w:rsidP="00054179">
      <w:pPr>
        <w:pStyle w:val="BodyText"/>
        <w:numPr>
          <w:ilvl w:val="0"/>
          <w:numId w:val="4"/>
        </w:numPr>
        <w:rPr>
          <w:rFonts w:ascii="Arial" w:hAnsi="Arial" w:cs="Arial"/>
          <w:szCs w:val="24"/>
        </w:rPr>
      </w:pPr>
      <w:r>
        <w:rPr>
          <w:rFonts w:ascii="Arial" w:hAnsi="Arial" w:cs="Arial"/>
          <w:szCs w:val="24"/>
        </w:rPr>
        <w:t>Digital Competence</w:t>
      </w:r>
    </w:p>
    <w:p w:rsidR="00054179" w:rsidRPr="00054179" w:rsidRDefault="00054179" w:rsidP="00054179">
      <w:pPr>
        <w:pStyle w:val="BodyText"/>
        <w:rPr>
          <w:rFonts w:ascii="Arial" w:hAnsi="Arial" w:cs="Arial"/>
          <w:szCs w:val="24"/>
        </w:rPr>
      </w:pPr>
    </w:p>
    <w:p w:rsidR="00054179" w:rsidRPr="00054179" w:rsidRDefault="00054179" w:rsidP="00054179">
      <w:pPr>
        <w:spacing w:before="150" w:after="150" w:line="255" w:lineRule="atLeast"/>
        <w:rPr>
          <w:rFonts w:ascii="Arial" w:hAnsi="Arial" w:cs="Arial"/>
          <w:sz w:val="24"/>
          <w:szCs w:val="24"/>
        </w:rPr>
      </w:pPr>
      <w:r w:rsidRPr="00054179">
        <w:rPr>
          <w:rFonts w:ascii="Arial" w:hAnsi="Arial" w:cs="Arial"/>
          <w:sz w:val="24"/>
          <w:szCs w:val="24"/>
        </w:rPr>
        <w:t>Full implementation of the New Curriculum in Wal</w:t>
      </w:r>
      <w:r w:rsidR="0034002A">
        <w:rPr>
          <w:rFonts w:ascii="Arial" w:hAnsi="Arial" w:cs="Arial"/>
          <w:sz w:val="24"/>
          <w:szCs w:val="24"/>
        </w:rPr>
        <w:t>es is planned for September 2022</w:t>
      </w:r>
      <w:r w:rsidRPr="00054179">
        <w:rPr>
          <w:rFonts w:ascii="Arial" w:hAnsi="Arial" w:cs="Arial"/>
          <w:sz w:val="24"/>
          <w:szCs w:val="24"/>
        </w:rPr>
        <w:t>.  Curriculum planning documents indicate our preparation for the new curriculum as outlined above but remain organized under existing statutory National Curriculum Requirements for Wales (September 2014).</w:t>
      </w:r>
    </w:p>
    <w:p w:rsidR="00054179" w:rsidRPr="00054179" w:rsidRDefault="00054179" w:rsidP="00054179">
      <w:pPr>
        <w:pStyle w:val="BodyText"/>
        <w:rPr>
          <w:rFonts w:ascii="Arial" w:hAnsi="Arial" w:cs="Arial"/>
          <w:szCs w:val="24"/>
        </w:rPr>
      </w:pPr>
    </w:p>
    <w:p w:rsidR="00054179" w:rsidRPr="00C16A05" w:rsidRDefault="00054179" w:rsidP="00686762">
      <w:pPr>
        <w:pStyle w:val="BodyText"/>
        <w:rPr>
          <w:rFonts w:ascii="Arial" w:hAnsi="Arial" w:cs="Arial"/>
          <w:b/>
          <w:smallCaps/>
          <w:szCs w:val="24"/>
        </w:rPr>
      </w:pPr>
    </w:p>
    <w:p w:rsidR="00602DA3" w:rsidRDefault="00602DA3">
      <w:pPr>
        <w:rPr>
          <w:rFonts w:ascii="Arial" w:eastAsia="Times New Roman" w:hAnsi="Arial" w:cs="Arial"/>
          <w:b/>
          <w:smallCaps/>
          <w:snapToGrid w:val="0"/>
          <w:color w:val="000000"/>
          <w:sz w:val="24"/>
          <w:szCs w:val="24"/>
          <w:lang w:val="en-US"/>
        </w:rPr>
      </w:pPr>
      <w:r>
        <w:rPr>
          <w:rFonts w:ascii="Arial" w:hAnsi="Arial" w:cs="Arial"/>
          <w:b/>
          <w:smallCaps/>
          <w:szCs w:val="24"/>
        </w:rPr>
        <w:br w:type="page"/>
      </w:r>
      <w:r w:rsidR="007D0FBD" w:rsidRPr="007D0FBD">
        <w:rPr>
          <w:rFonts w:ascii="Arial" w:hAnsi="Arial" w:cs="Arial"/>
          <w:b/>
          <w:smallCaps/>
          <w:szCs w:val="24"/>
        </w:rPr>
        <w:drawing>
          <wp:anchor distT="0" distB="0" distL="114300" distR="114300" simplePos="0" relativeHeight="251708928" behindDoc="0" locked="0" layoutInCell="1" allowOverlap="1">
            <wp:simplePos x="0" y="0"/>
            <wp:positionH relativeFrom="column">
              <wp:posOffset>395111</wp:posOffset>
            </wp:positionH>
            <wp:positionV relativeFrom="paragraph">
              <wp:posOffset>-263525</wp:posOffset>
            </wp:positionV>
            <wp:extent cx="4642132" cy="2596444"/>
            <wp:effectExtent l="0" t="0" r="8890" b="0"/>
            <wp:wrapNone/>
            <wp:docPr id="4" name="Picture 1" descr="Image result for new curriculum timelin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curriculum timeline wale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9733" cy="2593624"/>
                    </a:xfrm>
                    <a:prstGeom prst="rect">
                      <a:avLst/>
                    </a:prstGeom>
                    <a:noFill/>
                    <a:ln>
                      <a:noFill/>
                    </a:ln>
                  </pic:spPr>
                </pic:pic>
              </a:graphicData>
            </a:graphic>
          </wp:anchor>
        </w:drawing>
      </w:r>
    </w:p>
    <w:p w:rsidR="00C16A05" w:rsidRPr="00C16A05" w:rsidRDefault="00C16A05" w:rsidP="00686762">
      <w:pPr>
        <w:pStyle w:val="BodyText"/>
        <w:rPr>
          <w:rFonts w:ascii="Arial" w:hAnsi="Arial" w:cs="Arial"/>
          <w:b/>
          <w:smallCaps/>
          <w:szCs w:val="24"/>
        </w:rPr>
      </w:pPr>
    </w:p>
    <w:p w:rsidR="00C16A05" w:rsidRDefault="00C16A05" w:rsidP="00686762">
      <w:pPr>
        <w:pStyle w:val="BodyText"/>
        <w:rPr>
          <w:rFonts w:ascii="Arial" w:hAnsi="Arial" w:cs="Arial"/>
          <w:b/>
          <w:smallCaps/>
          <w:szCs w:val="24"/>
        </w:rPr>
      </w:pPr>
    </w:p>
    <w:p w:rsidR="00686762" w:rsidRPr="00AA64E8" w:rsidRDefault="00686762" w:rsidP="00686762">
      <w:pPr>
        <w:pStyle w:val="BodyText"/>
        <w:rPr>
          <w:rFonts w:ascii="Arial" w:hAnsi="Arial" w:cs="Arial"/>
          <w:smallCaps/>
          <w:szCs w:val="24"/>
        </w:rPr>
      </w:pPr>
      <w:r w:rsidRPr="00AA64E8">
        <w:rPr>
          <w:rFonts w:ascii="Arial" w:hAnsi="Arial" w:cs="Arial"/>
          <w:b/>
          <w:smallCaps/>
          <w:szCs w:val="24"/>
        </w:rPr>
        <w:t>Purpose of a Scheme of Work</w:t>
      </w:r>
    </w:p>
    <w:p w:rsidR="00686762" w:rsidRPr="00AA64E8" w:rsidRDefault="00686762" w:rsidP="00686762">
      <w:pPr>
        <w:pStyle w:val="BodyText"/>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szCs w:val="24"/>
        </w:rPr>
        <w:t>The scheme of work is designed to ensure a balanced delivery of the art curriculum across the Key Stages and the school as a whole.  It also incorporates a degree of progression so that children are continually building upon and developing their skills.</w:t>
      </w:r>
    </w:p>
    <w:p w:rsidR="00AA64E8" w:rsidRPr="00AA64E8" w:rsidRDefault="00AA64E8" w:rsidP="00686762">
      <w:pPr>
        <w:pStyle w:val="BodyText"/>
        <w:jc w:val="both"/>
        <w:rPr>
          <w:rFonts w:ascii="Arial" w:hAnsi="Arial" w:cs="Arial"/>
          <w:b/>
          <w:smallCaps/>
          <w:szCs w:val="24"/>
        </w:rPr>
      </w:pPr>
    </w:p>
    <w:p w:rsidR="00686762" w:rsidRPr="00AA64E8" w:rsidRDefault="00686762" w:rsidP="00686762">
      <w:pPr>
        <w:pStyle w:val="BodyText"/>
        <w:jc w:val="both"/>
        <w:rPr>
          <w:rFonts w:ascii="Arial" w:hAnsi="Arial" w:cs="Arial"/>
          <w:szCs w:val="24"/>
        </w:rPr>
      </w:pPr>
      <w:r w:rsidRPr="00AA64E8">
        <w:rPr>
          <w:rFonts w:ascii="Arial" w:hAnsi="Arial" w:cs="Arial"/>
          <w:b/>
          <w:smallCaps/>
          <w:szCs w:val="24"/>
        </w:rPr>
        <w:t>Implementation</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szCs w:val="24"/>
        </w:rPr>
        <w:t>Teachers should not feel constrained by the scheme of work.  It is not designed to limit the children's artistic experiences rather to provide a basic framework.  The minimum requirements set out must be met in order to ensure breadth, balance and progression.  However, it is also possible for other additional aspects of the art curriculum to be explored within a thematic approach when the opportunity arises.</w:t>
      </w:r>
    </w:p>
    <w:p w:rsidR="00AA64E8" w:rsidRPr="00AA64E8" w:rsidRDefault="00AA64E8" w:rsidP="00686762">
      <w:pPr>
        <w:pStyle w:val="BodyText"/>
        <w:jc w:val="both"/>
        <w:rPr>
          <w:rFonts w:ascii="Arial" w:hAnsi="Arial" w:cs="Arial"/>
          <w:b/>
          <w:smallCaps/>
          <w:szCs w:val="24"/>
        </w:rPr>
      </w:pPr>
    </w:p>
    <w:p w:rsidR="00686762" w:rsidRPr="00AA64E8" w:rsidRDefault="00686762" w:rsidP="00686762">
      <w:pPr>
        <w:pStyle w:val="BodyText"/>
        <w:jc w:val="both"/>
        <w:rPr>
          <w:rFonts w:ascii="Arial" w:hAnsi="Arial" w:cs="Arial"/>
          <w:szCs w:val="24"/>
        </w:rPr>
      </w:pPr>
      <w:r w:rsidRPr="00AA64E8">
        <w:rPr>
          <w:rFonts w:ascii="Arial" w:hAnsi="Arial" w:cs="Arial"/>
          <w:b/>
          <w:smallCaps/>
          <w:szCs w:val="24"/>
        </w:rPr>
        <w:t>Modification of the Scheme of Work</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szCs w:val="24"/>
        </w:rPr>
        <w:t>From time to time it may be necessary to modify the scheme of work in the light of the changing expertise of staff members.</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szCs w:val="24"/>
        </w:rPr>
        <w:t>Where teachers have the opportunity to experience new skills by attending courses these skills will be introduced into the scheme of work and the expertise passed on to other members of staff by the "cascading" of information.</w:t>
      </w:r>
    </w:p>
    <w:p w:rsidR="00AA64E8" w:rsidRPr="00AA64E8" w:rsidRDefault="00AA64E8" w:rsidP="00686762">
      <w:pPr>
        <w:pStyle w:val="BodyText"/>
        <w:jc w:val="both"/>
        <w:rPr>
          <w:rFonts w:ascii="Arial" w:hAnsi="Arial" w:cs="Arial"/>
          <w:b/>
          <w:smallCaps/>
          <w:szCs w:val="24"/>
        </w:rPr>
      </w:pPr>
    </w:p>
    <w:p w:rsidR="00686762" w:rsidRPr="00AA64E8" w:rsidRDefault="00686762" w:rsidP="00686762">
      <w:pPr>
        <w:pStyle w:val="BodyText"/>
        <w:jc w:val="both"/>
        <w:rPr>
          <w:rFonts w:ascii="Arial" w:hAnsi="Arial" w:cs="Arial"/>
          <w:szCs w:val="24"/>
        </w:rPr>
      </w:pPr>
      <w:r w:rsidRPr="00AA64E8">
        <w:rPr>
          <w:rFonts w:ascii="Arial" w:hAnsi="Arial" w:cs="Arial"/>
          <w:b/>
          <w:smallCaps/>
          <w:szCs w:val="24"/>
        </w:rPr>
        <w:t>Drawing and Painting</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szCs w:val="24"/>
        </w:rPr>
        <w:t>Drawing and painting should be seen as a continuous and on going part of the teaching of art.  Children should be given the opportunity during each year group to explore all the main elements of art:</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ind w:left="1440" w:hanging="1440"/>
        <w:jc w:val="both"/>
        <w:rPr>
          <w:rFonts w:ascii="Arial" w:hAnsi="Arial" w:cs="Arial"/>
          <w:szCs w:val="24"/>
        </w:rPr>
      </w:pPr>
      <w:r w:rsidRPr="00AA64E8">
        <w:rPr>
          <w:rFonts w:ascii="Arial" w:hAnsi="Arial" w:cs="Arial"/>
          <w:b/>
          <w:szCs w:val="24"/>
        </w:rPr>
        <w:t>Colour</w:t>
      </w:r>
      <w:r w:rsidRPr="00AA64E8">
        <w:rPr>
          <w:rFonts w:ascii="Arial" w:hAnsi="Arial" w:cs="Arial"/>
          <w:b/>
          <w:szCs w:val="24"/>
        </w:rPr>
        <w:tab/>
      </w:r>
      <w:r w:rsidRPr="00AA64E8">
        <w:rPr>
          <w:rFonts w:ascii="Arial" w:hAnsi="Arial" w:cs="Arial"/>
          <w:szCs w:val="24"/>
        </w:rPr>
        <w:t>Colour mixing to provide a variety of hues.</w:t>
      </w:r>
    </w:p>
    <w:p w:rsidR="00686762" w:rsidRPr="00AA64E8" w:rsidRDefault="00686762" w:rsidP="00686762">
      <w:pPr>
        <w:pStyle w:val="BodyText"/>
        <w:ind w:left="1440" w:hanging="1440"/>
        <w:jc w:val="both"/>
        <w:rPr>
          <w:rFonts w:ascii="Arial" w:hAnsi="Arial" w:cs="Arial"/>
          <w:szCs w:val="24"/>
        </w:rPr>
      </w:pPr>
      <w:r w:rsidRPr="00AA64E8">
        <w:rPr>
          <w:rFonts w:ascii="Arial" w:hAnsi="Arial" w:cs="Arial"/>
          <w:szCs w:val="24"/>
        </w:rPr>
        <w:tab/>
        <w:t>Progressing to applying this skill to reproduce colours as accurately as possible.  At Key Stage 2 the children should begin to use the vocabulary of art e.g. Vermilion for orange, red and crimson for blue red as well as know how to make them and when to use them.</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ind w:left="1440" w:hanging="1440"/>
        <w:jc w:val="both"/>
        <w:rPr>
          <w:rFonts w:ascii="Arial" w:hAnsi="Arial" w:cs="Arial"/>
          <w:szCs w:val="24"/>
        </w:rPr>
      </w:pPr>
      <w:r w:rsidRPr="00AA64E8">
        <w:rPr>
          <w:rFonts w:ascii="Arial" w:hAnsi="Arial" w:cs="Arial"/>
          <w:b/>
          <w:szCs w:val="24"/>
        </w:rPr>
        <w:t>Line</w:t>
      </w:r>
      <w:r w:rsidRPr="00AA64E8">
        <w:rPr>
          <w:rFonts w:ascii="Arial" w:hAnsi="Arial" w:cs="Arial"/>
          <w:szCs w:val="24"/>
        </w:rPr>
        <w:tab/>
        <w:t>Using line to give definition to the outline of an object. Also using lines to give definition to the outline of an object.Also using lines to give a 3D form or texture to an object.Experimenting with different grades of pencil to produce varying effects.</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ind w:left="1440" w:hanging="1440"/>
        <w:jc w:val="both"/>
        <w:rPr>
          <w:rFonts w:ascii="Arial" w:hAnsi="Arial" w:cs="Arial"/>
          <w:szCs w:val="24"/>
        </w:rPr>
      </w:pPr>
      <w:r w:rsidRPr="00AA64E8">
        <w:rPr>
          <w:rFonts w:ascii="Arial" w:hAnsi="Arial" w:cs="Arial"/>
          <w:b/>
          <w:szCs w:val="24"/>
        </w:rPr>
        <w:t xml:space="preserve">Tone </w:t>
      </w:r>
      <w:r w:rsidRPr="00AA64E8">
        <w:rPr>
          <w:rFonts w:ascii="Arial" w:hAnsi="Arial" w:cs="Arial"/>
          <w:szCs w:val="24"/>
        </w:rPr>
        <w:tab/>
        <w:t>Using shading and shadows to give a 3 dimensional interpretation to drawings.</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ind w:left="1440" w:hanging="1440"/>
        <w:jc w:val="both"/>
        <w:rPr>
          <w:rFonts w:ascii="Arial" w:hAnsi="Arial" w:cs="Arial"/>
          <w:szCs w:val="24"/>
        </w:rPr>
      </w:pPr>
      <w:r w:rsidRPr="00AA64E8">
        <w:rPr>
          <w:rFonts w:ascii="Arial" w:hAnsi="Arial" w:cs="Arial"/>
          <w:b/>
          <w:szCs w:val="24"/>
        </w:rPr>
        <w:t>Pattern</w:t>
      </w:r>
      <w:r w:rsidRPr="00AA64E8">
        <w:rPr>
          <w:rFonts w:ascii="Arial" w:hAnsi="Arial" w:cs="Arial"/>
          <w:szCs w:val="24"/>
        </w:rPr>
        <w:tab/>
        <w:t>Looking at the juxtaposition of shapes to produce pattern and decoration.  Using the same image repeatedly to form a pattern.</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ind w:left="1440" w:hanging="1440"/>
        <w:jc w:val="both"/>
        <w:rPr>
          <w:rFonts w:ascii="Arial" w:hAnsi="Arial" w:cs="Arial"/>
          <w:szCs w:val="24"/>
        </w:rPr>
      </w:pPr>
      <w:r w:rsidRPr="00AA64E8">
        <w:rPr>
          <w:rFonts w:ascii="Arial" w:hAnsi="Arial" w:cs="Arial"/>
          <w:b/>
          <w:szCs w:val="24"/>
        </w:rPr>
        <w:t>Texture</w:t>
      </w:r>
      <w:r w:rsidRPr="00AA64E8">
        <w:rPr>
          <w:rFonts w:ascii="Arial" w:hAnsi="Arial" w:cs="Arial"/>
          <w:b/>
          <w:szCs w:val="24"/>
        </w:rPr>
        <w:tab/>
      </w:r>
      <w:r w:rsidRPr="00AA64E8">
        <w:rPr>
          <w:rFonts w:ascii="Arial" w:hAnsi="Arial" w:cs="Arial"/>
          <w:szCs w:val="24"/>
        </w:rPr>
        <w:t xml:space="preserve">Looking at different textured surfaces in observational artwork and using different techniques and media to reproduce this.  Using </w:t>
      </w:r>
      <w:r w:rsidRPr="00AA64E8">
        <w:rPr>
          <w:rFonts w:ascii="Arial" w:hAnsi="Arial" w:cs="Arial"/>
          <w:szCs w:val="24"/>
        </w:rPr>
        <w:lastRenderedPageBreak/>
        <w:t>thickened paint and finger paints to produce texture in painting e.g. in work of Van Gogh.</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b/>
          <w:szCs w:val="24"/>
        </w:rPr>
        <w:t>Shape &amp;</w:t>
      </w:r>
    </w:p>
    <w:p w:rsidR="006F7CDB" w:rsidRPr="00AA64E8" w:rsidRDefault="00686762" w:rsidP="006F7CDB">
      <w:pPr>
        <w:pStyle w:val="BodyText"/>
        <w:ind w:left="1440" w:hanging="1440"/>
        <w:jc w:val="both"/>
        <w:rPr>
          <w:rFonts w:ascii="Arial" w:hAnsi="Arial" w:cs="Arial"/>
          <w:szCs w:val="24"/>
        </w:rPr>
      </w:pPr>
      <w:r w:rsidRPr="00AA64E8">
        <w:rPr>
          <w:rFonts w:ascii="Arial" w:hAnsi="Arial" w:cs="Arial"/>
          <w:b/>
          <w:szCs w:val="24"/>
        </w:rPr>
        <w:t>Form</w:t>
      </w:r>
      <w:r w:rsidRPr="00AA64E8">
        <w:rPr>
          <w:rFonts w:ascii="Arial" w:hAnsi="Arial" w:cs="Arial"/>
          <w:szCs w:val="24"/>
        </w:rPr>
        <w:tab/>
        <w:t>In observational artwork looking at the individual shapes which make up the whole object and the proportions of these.  Looking at the same object from different angles.  Form gives an object its third dimension and depth.</w:t>
      </w:r>
    </w:p>
    <w:p w:rsidR="006F7CDB" w:rsidRPr="00AA64E8" w:rsidRDefault="006F7CDB" w:rsidP="006F7CDB">
      <w:pPr>
        <w:pStyle w:val="BodyText"/>
        <w:ind w:left="1440" w:hanging="1440"/>
        <w:jc w:val="both"/>
        <w:rPr>
          <w:rFonts w:ascii="Arial" w:hAnsi="Arial" w:cs="Arial"/>
          <w:szCs w:val="24"/>
        </w:rPr>
      </w:pPr>
    </w:p>
    <w:p w:rsidR="00686762" w:rsidRPr="00AA64E8" w:rsidRDefault="00686762" w:rsidP="006F7CDB">
      <w:pPr>
        <w:pStyle w:val="BodyText"/>
        <w:ind w:left="1440" w:hanging="1440"/>
        <w:jc w:val="both"/>
        <w:rPr>
          <w:rFonts w:ascii="Arial" w:hAnsi="Arial" w:cs="Arial"/>
          <w:szCs w:val="24"/>
        </w:rPr>
      </w:pPr>
      <w:r w:rsidRPr="00AA64E8">
        <w:rPr>
          <w:rFonts w:ascii="Arial" w:hAnsi="Arial" w:cs="Arial"/>
          <w:szCs w:val="24"/>
        </w:rPr>
        <w:t xml:space="preserve">They should be given a variety of experiences of colour mixing, observational drawing by studying </w:t>
      </w:r>
      <w:r w:rsidR="002C1BFF" w:rsidRPr="00AA64E8">
        <w:rPr>
          <w:rFonts w:ascii="Arial" w:hAnsi="Arial" w:cs="Arial"/>
          <w:szCs w:val="24"/>
        </w:rPr>
        <w:t>artifacts</w:t>
      </w:r>
      <w:r w:rsidRPr="00AA64E8">
        <w:rPr>
          <w:rFonts w:ascii="Arial" w:hAnsi="Arial" w:cs="Arial"/>
          <w:szCs w:val="24"/>
        </w:rPr>
        <w:t xml:space="preserve"> and other artists work and imaginative drawing and painting.During each year children should be given the opportunity to use a wide variety of media in the artwork outlined above and these should include all of the following:</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Pencils</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Pastels</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Crayons</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Charcoal</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Felt Pens</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Powder paint</w:t>
      </w:r>
    </w:p>
    <w:p w:rsidR="00686762" w:rsidRPr="00AA64E8" w:rsidRDefault="00686762" w:rsidP="00686762">
      <w:pPr>
        <w:pStyle w:val="BodyText"/>
        <w:ind w:left="2160" w:hanging="2160"/>
        <w:jc w:val="both"/>
        <w:rPr>
          <w:rFonts w:ascii="Arial" w:hAnsi="Arial" w:cs="Arial"/>
          <w:szCs w:val="24"/>
        </w:rPr>
      </w:pPr>
      <w:r w:rsidRPr="00AA64E8">
        <w:rPr>
          <w:rFonts w:ascii="Arial" w:hAnsi="Arial" w:cs="Arial"/>
          <w:szCs w:val="24"/>
        </w:rPr>
        <w:tab/>
      </w:r>
      <w:r w:rsidRPr="00AA64E8">
        <w:rPr>
          <w:rFonts w:ascii="Arial" w:hAnsi="Arial" w:cs="Arial"/>
          <w:szCs w:val="24"/>
        </w:rPr>
        <w:tab/>
        <w:t>-</w:t>
      </w:r>
      <w:r w:rsidRPr="00AA64E8">
        <w:rPr>
          <w:rFonts w:ascii="Arial" w:hAnsi="Arial" w:cs="Arial"/>
          <w:szCs w:val="24"/>
        </w:rPr>
        <w:tab/>
        <w:t xml:space="preserve">and inks at Key Stage 2 only </w:t>
      </w:r>
    </w:p>
    <w:p w:rsidR="00686762" w:rsidRPr="00AA64E8" w:rsidRDefault="00686762" w:rsidP="00686762">
      <w:pPr>
        <w:pStyle w:val="BodyText"/>
        <w:jc w:val="both"/>
        <w:rPr>
          <w:rFonts w:ascii="Arial" w:hAnsi="Arial" w:cs="Arial"/>
          <w:szCs w:val="24"/>
        </w:rPr>
      </w:pPr>
    </w:p>
    <w:p w:rsidR="00686762" w:rsidRPr="00AA64E8" w:rsidRDefault="00686762" w:rsidP="00686762">
      <w:pPr>
        <w:pStyle w:val="BodyText"/>
        <w:jc w:val="both"/>
        <w:rPr>
          <w:rFonts w:ascii="Arial" w:hAnsi="Arial" w:cs="Arial"/>
          <w:szCs w:val="24"/>
        </w:rPr>
      </w:pPr>
      <w:r w:rsidRPr="00AA64E8">
        <w:rPr>
          <w:rFonts w:ascii="Arial" w:hAnsi="Arial" w:cs="Arial"/>
          <w:szCs w:val="24"/>
        </w:rPr>
        <w:t>Progression will be evident in the increasingly sophisticated work produced as the children develop their artistic understanding and skill in using the various media.</w:t>
      </w:r>
    </w:p>
    <w:p w:rsidR="006F7CDB" w:rsidRPr="00AA64E8" w:rsidRDefault="006F7CDB" w:rsidP="002C1BFF">
      <w:pPr>
        <w:widowControl w:val="0"/>
        <w:autoSpaceDE w:val="0"/>
        <w:autoSpaceDN w:val="0"/>
        <w:adjustRightInd w:val="0"/>
        <w:spacing w:after="0" w:line="240" w:lineRule="auto"/>
        <w:rPr>
          <w:rFonts w:ascii="Arial" w:hAnsi="Arial" w:cs="Arial"/>
          <w:sz w:val="24"/>
          <w:szCs w:val="24"/>
          <w:lang w:val="en-US"/>
        </w:rPr>
      </w:pPr>
    </w:p>
    <w:p w:rsidR="002C1BFF" w:rsidRPr="00AA64E8" w:rsidRDefault="002C1BFF" w:rsidP="002C1BFF">
      <w:pPr>
        <w:widowControl w:val="0"/>
        <w:autoSpaceDE w:val="0"/>
        <w:autoSpaceDN w:val="0"/>
        <w:adjustRightInd w:val="0"/>
        <w:spacing w:after="0" w:line="240" w:lineRule="auto"/>
        <w:rPr>
          <w:rFonts w:ascii="Arial" w:hAnsi="Arial" w:cs="Arial"/>
          <w:sz w:val="24"/>
          <w:szCs w:val="24"/>
          <w:lang w:val="en-US"/>
        </w:rPr>
      </w:pPr>
    </w:p>
    <w:p w:rsidR="00F73E70" w:rsidRDefault="00F73E70" w:rsidP="00F73E70">
      <w:pPr>
        <w:widowControl w:val="0"/>
        <w:autoSpaceDE w:val="0"/>
        <w:autoSpaceDN w:val="0"/>
        <w:adjustRightInd w:val="0"/>
        <w:spacing w:after="0" w:line="240" w:lineRule="auto"/>
        <w:rPr>
          <w:rFonts w:ascii="Arial" w:hAnsi="Arial" w:cs="Arial"/>
          <w:sz w:val="24"/>
          <w:szCs w:val="24"/>
          <w:lang w:val="en-US"/>
        </w:rPr>
      </w:pPr>
      <w:r w:rsidRPr="00AA64E8">
        <w:rPr>
          <w:rFonts w:ascii="Arial" w:hAnsi="Arial" w:cs="Arial"/>
          <w:sz w:val="24"/>
          <w:szCs w:val="24"/>
          <w:lang w:val="en-US"/>
        </w:rPr>
        <w:t xml:space="preserve">The Curriculum is </w:t>
      </w:r>
      <w:r w:rsidR="007E742E">
        <w:rPr>
          <w:rFonts w:ascii="Arial" w:hAnsi="Arial" w:cs="Arial"/>
          <w:sz w:val="24"/>
          <w:szCs w:val="24"/>
          <w:lang w:val="en-US"/>
        </w:rPr>
        <w:t xml:space="preserve">partly </w:t>
      </w:r>
      <w:r w:rsidRPr="00AA64E8">
        <w:rPr>
          <w:rFonts w:ascii="Arial" w:hAnsi="Arial" w:cs="Arial"/>
          <w:sz w:val="24"/>
          <w:szCs w:val="24"/>
          <w:lang w:val="en-US"/>
        </w:rPr>
        <w:t>based on the Cornerstones of Learning: Engage; Develop; Innovate and Express. The philosophy combines both national and international research and is blended with the best approaches to successful, fun and innovative teaching and learning.Cornerstones form the essential foundation of outstanding teaching and learning and underpin this curriculum.</w:t>
      </w:r>
    </w:p>
    <w:p w:rsidR="00AA64E8" w:rsidRPr="00AA64E8" w:rsidRDefault="00AA64E8" w:rsidP="00F73E70">
      <w:pPr>
        <w:widowControl w:val="0"/>
        <w:autoSpaceDE w:val="0"/>
        <w:autoSpaceDN w:val="0"/>
        <w:adjustRightInd w:val="0"/>
        <w:spacing w:after="0" w:line="240" w:lineRule="auto"/>
        <w:rPr>
          <w:rFonts w:ascii="Arial" w:hAnsi="Arial" w:cs="Arial"/>
          <w:sz w:val="24"/>
          <w:szCs w:val="24"/>
          <w:lang w:val="en-US"/>
        </w:rPr>
      </w:pPr>
    </w:p>
    <w:p w:rsidR="002C1BFF" w:rsidRDefault="002C1BFF" w:rsidP="002C1BFF">
      <w:pPr>
        <w:widowControl w:val="0"/>
        <w:autoSpaceDE w:val="0"/>
        <w:autoSpaceDN w:val="0"/>
        <w:adjustRightInd w:val="0"/>
        <w:spacing w:after="0" w:line="240" w:lineRule="auto"/>
        <w:rPr>
          <w:rFonts w:ascii="Times" w:hAnsi="Times" w:cs="Times"/>
          <w:sz w:val="24"/>
          <w:szCs w:val="24"/>
          <w:lang w:val="en-US"/>
        </w:rPr>
      </w:pPr>
    </w:p>
    <w:p w:rsidR="002C1BFF" w:rsidRPr="00AA64E8" w:rsidRDefault="002C1BFF" w:rsidP="002C1BFF">
      <w:pPr>
        <w:rPr>
          <w:rFonts w:ascii="Arial" w:hAnsi="Arial" w:cs="Arial"/>
          <w:sz w:val="24"/>
          <w:szCs w:val="24"/>
          <w:lang w:val="en-US"/>
        </w:rPr>
      </w:pPr>
      <w:r w:rsidRPr="00AA64E8">
        <w:rPr>
          <w:rFonts w:ascii="Arial" w:hAnsi="Arial" w:cs="Arial"/>
          <w:sz w:val="24"/>
          <w:szCs w:val="24"/>
          <w:lang w:val="en-US"/>
        </w:rPr>
        <w:t xml:space="preserve">We </w:t>
      </w:r>
      <w:r w:rsidR="007E742E">
        <w:rPr>
          <w:rFonts w:ascii="Arial" w:hAnsi="Arial" w:cs="Arial"/>
          <w:sz w:val="24"/>
          <w:szCs w:val="24"/>
          <w:lang w:val="en-US"/>
        </w:rPr>
        <w:t>use the</w:t>
      </w:r>
      <w:r w:rsidRPr="00AA64E8">
        <w:rPr>
          <w:rFonts w:ascii="Arial" w:hAnsi="Arial" w:cs="Arial"/>
          <w:sz w:val="24"/>
          <w:szCs w:val="24"/>
          <w:lang w:val="en-US"/>
        </w:rPr>
        <w:t xml:space="preserve"> Cornerstones topics in Penyrheol Primary School. Each project is based on a thematic topic and is organised around the seven areas of learning listed below:</w:t>
      </w:r>
    </w:p>
    <w:p w:rsidR="002C1BFF" w:rsidRPr="00AA64E8" w:rsidRDefault="002C1BFF" w:rsidP="002C1BFF">
      <w:pPr>
        <w:numPr>
          <w:ilvl w:val="0"/>
          <w:numId w:val="1"/>
        </w:numPr>
        <w:rPr>
          <w:rFonts w:ascii="Arial" w:hAnsi="Arial" w:cs="Arial"/>
          <w:sz w:val="24"/>
          <w:szCs w:val="24"/>
          <w:lang w:val="en-US"/>
        </w:rPr>
      </w:pPr>
      <w:r w:rsidRPr="00AA64E8">
        <w:rPr>
          <w:rFonts w:ascii="Arial" w:hAnsi="Arial" w:cs="Arial"/>
          <w:sz w:val="24"/>
          <w:szCs w:val="24"/>
          <w:lang w:val="en-US"/>
        </w:rPr>
        <w:t xml:space="preserve">Personal and Social Well-Being and Cultural Diversity </w:t>
      </w:r>
    </w:p>
    <w:p w:rsidR="002C1BFF" w:rsidRPr="00AA64E8" w:rsidRDefault="002C1BFF" w:rsidP="002C1BFF">
      <w:pPr>
        <w:numPr>
          <w:ilvl w:val="0"/>
          <w:numId w:val="1"/>
        </w:numPr>
        <w:rPr>
          <w:rFonts w:ascii="Arial" w:hAnsi="Arial" w:cs="Arial"/>
          <w:sz w:val="24"/>
          <w:szCs w:val="24"/>
          <w:lang w:val="en-US"/>
        </w:rPr>
      </w:pPr>
      <w:r w:rsidRPr="00AA64E8">
        <w:rPr>
          <w:rFonts w:ascii="Arial" w:hAnsi="Arial" w:cs="Arial"/>
          <w:sz w:val="24"/>
          <w:szCs w:val="24"/>
          <w:lang w:val="en-US"/>
        </w:rPr>
        <w:t xml:space="preserve">Physical Development </w:t>
      </w:r>
    </w:p>
    <w:p w:rsidR="002C1BFF" w:rsidRPr="00AA64E8" w:rsidRDefault="002C1BFF" w:rsidP="002C1BFF">
      <w:pPr>
        <w:numPr>
          <w:ilvl w:val="0"/>
          <w:numId w:val="1"/>
        </w:numPr>
        <w:rPr>
          <w:rFonts w:ascii="Arial" w:hAnsi="Arial" w:cs="Arial"/>
          <w:sz w:val="24"/>
          <w:szCs w:val="24"/>
          <w:lang w:val="en-US"/>
        </w:rPr>
      </w:pPr>
      <w:r w:rsidRPr="00AA64E8">
        <w:rPr>
          <w:rFonts w:ascii="Arial" w:hAnsi="Arial" w:cs="Arial"/>
          <w:sz w:val="24"/>
          <w:szCs w:val="24"/>
          <w:lang w:val="en-US"/>
        </w:rPr>
        <w:t xml:space="preserve">Creative Development </w:t>
      </w:r>
    </w:p>
    <w:p w:rsidR="002C1BFF" w:rsidRPr="00AA64E8" w:rsidRDefault="002C1BFF" w:rsidP="002C1BFF">
      <w:pPr>
        <w:numPr>
          <w:ilvl w:val="0"/>
          <w:numId w:val="1"/>
        </w:numPr>
        <w:rPr>
          <w:rFonts w:ascii="Arial" w:hAnsi="Arial" w:cs="Arial"/>
          <w:sz w:val="24"/>
          <w:szCs w:val="24"/>
          <w:lang w:val="en-US"/>
        </w:rPr>
      </w:pPr>
      <w:r w:rsidRPr="00AA64E8">
        <w:rPr>
          <w:rFonts w:ascii="Arial" w:hAnsi="Arial" w:cs="Arial"/>
          <w:sz w:val="24"/>
          <w:szCs w:val="24"/>
          <w:lang w:val="en-US"/>
        </w:rPr>
        <w:t xml:space="preserve">Language, Literacy and Communication </w:t>
      </w:r>
    </w:p>
    <w:p w:rsidR="002C1BFF" w:rsidRPr="00AA64E8" w:rsidRDefault="002C1BFF" w:rsidP="002C1BFF">
      <w:pPr>
        <w:numPr>
          <w:ilvl w:val="0"/>
          <w:numId w:val="1"/>
        </w:numPr>
        <w:rPr>
          <w:rFonts w:ascii="Arial" w:hAnsi="Arial" w:cs="Arial"/>
          <w:sz w:val="24"/>
          <w:szCs w:val="24"/>
          <w:lang w:val="en-US"/>
        </w:rPr>
      </w:pPr>
      <w:r w:rsidRPr="00AA64E8">
        <w:rPr>
          <w:rFonts w:ascii="Arial" w:hAnsi="Arial" w:cs="Arial"/>
          <w:sz w:val="24"/>
          <w:szCs w:val="24"/>
          <w:lang w:val="en-US"/>
        </w:rPr>
        <w:t xml:space="preserve">Welsh Language Development </w:t>
      </w:r>
    </w:p>
    <w:p w:rsidR="002C1BFF" w:rsidRPr="00AA64E8" w:rsidRDefault="002C1BFF" w:rsidP="002C1BFF">
      <w:pPr>
        <w:numPr>
          <w:ilvl w:val="0"/>
          <w:numId w:val="1"/>
        </w:numPr>
        <w:rPr>
          <w:rFonts w:ascii="Arial" w:hAnsi="Arial" w:cs="Arial"/>
          <w:sz w:val="24"/>
          <w:szCs w:val="24"/>
          <w:lang w:val="en-US"/>
        </w:rPr>
      </w:pPr>
      <w:r w:rsidRPr="00AA64E8">
        <w:rPr>
          <w:rFonts w:ascii="Arial" w:hAnsi="Arial" w:cs="Arial"/>
          <w:sz w:val="24"/>
          <w:szCs w:val="24"/>
          <w:lang w:val="en-US"/>
        </w:rPr>
        <w:t xml:space="preserve">Mathematical Development </w:t>
      </w:r>
    </w:p>
    <w:p w:rsidR="006F7CDB" w:rsidRPr="00AA64E8" w:rsidRDefault="006F7CDB" w:rsidP="002C1BFF">
      <w:pPr>
        <w:numPr>
          <w:ilvl w:val="0"/>
          <w:numId w:val="1"/>
        </w:numPr>
        <w:rPr>
          <w:rFonts w:ascii="Arial" w:hAnsi="Arial" w:cs="Arial"/>
          <w:sz w:val="24"/>
          <w:szCs w:val="24"/>
          <w:lang w:val="en-US"/>
        </w:rPr>
      </w:pPr>
      <w:r w:rsidRPr="00AA64E8">
        <w:rPr>
          <w:rFonts w:ascii="Arial" w:hAnsi="Arial" w:cs="Arial"/>
          <w:sz w:val="24"/>
          <w:szCs w:val="24"/>
          <w:lang w:val="en-US"/>
        </w:rPr>
        <w:t>Knowledge and Understanding of the World</w:t>
      </w:r>
    </w:p>
    <w:p w:rsidR="00455198" w:rsidRDefault="00455198" w:rsidP="00C621C3">
      <w:pPr>
        <w:ind w:left="360"/>
        <w:rPr>
          <w:rFonts w:ascii="MS Gothic" w:eastAsia="MS Gothic" w:hAnsi="MS Gothic" w:cs="MS Gothic"/>
          <w:sz w:val="24"/>
          <w:szCs w:val="24"/>
          <w:lang w:val="en-US"/>
        </w:rPr>
      </w:pPr>
    </w:p>
    <w:p w:rsidR="002C1BFF" w:rsidRDefault="002C1BFF" w:rsidP="00C621C3">
      <w:pPr>
        <w:ind w:left="360"/>
        <w:rPr>
          <w:rFonts w:ascii="Arial" w:hAnsi="Arial" w:cs="Arial"/>
          <w:sz w:val="24"/>
          <w:szCs w:val="24"/>
          <w:lang w:val="en-US"/>
        </w:rPr>
      </w:pPr>
      <w:r w:rsidRPr="00AA64E8">
        <w:rPr>
          <w:rFonts w:ascii="Arial" w:hAnsi="Arial" w:cs="Arial"/>
          <w:sz w:val="24"/>
          <w:szCs w:val="24"/>
          <w:lang w:val="en-US"/>
        </w:rPr>
        <w:lastRenderedPageBreak/>
        <w:t xml:space="preserve">How do Creative Beginnings fit with the Cornerstones Curriculum? </w:t>
      </w:r>
      <w:r w:rsidRPr="00AA64E8">
        <w:rPr>
          <w:rFonts w:ascii="MS Gothic" w:eastAsia="MS Gothic" w:hAnsi="MS Gothic" w:cs="MS Gothic" w:hint="eastAsia"/>
          <w:sz w:val="24"/>
          <w:szCs w:val="24"/>
          <w:lang w:val="en-US"/>
        </w:rPr>
        <w:t> </w:t>
      </w:r>
      <w:r w:rsidRPr="00AA64E8">
        <w:rPr>
          <w:rFonts w:ascii="Arial" w:hAnsi="Arial" w:cs="Arial"/>
          <w:sz w:val="24"/>
          <w:szCs w:val="24"/>
          <w:lang w:val="en-US"/>
        </w:rPr>
        <w:t xml:space="preserve">Creative Beginnings are intended to provide a springboard for children using the Cornerstones Curriculum. Based on the Four Cornerstones of Teaching and Learning, the projects enable children in the early years to work in a creative and thematic cross-curricular way. By using the Creative Beginnings projects, a school is able to have the same teaching and learning philosophy throughout the early years, the Foundation Stage and Key Stage Two. This not only ensures a smooth transition between phases but consistency in both teaching approaches and expectations. </w:t>
      </w:r>
    </w:p>
    <w:p w:rsidR="0010740C" w:rsidRDefault="00593BB2" w:rsidP="00C621C3">
      <w:pPr>
        <w:ind w:left="360"/>
        <w:rPr>
          <w:rFonts w:ascii="Arial" w:hAnsi="Arial" w:cs="Arial"/>
          <w:sz w:val="24"/>
          <w:szCs w:val="24"/>
          <w:u w:val="single"/>
        </w:rPr>
      </w:pPr>
      <w:r w:rsidRPr="00593BB2">
        <w:rPr>
          <w:rFonts w:ascii="Arial" w:hAnsi="Arial" w:cs="Arial"/>
          <w:sz w:val="24"/>
          <w:szCs w:val="24"/>
          <w:u w:val="single"/>
        </w:rPr>
        <w:t>Skills and learning Art and design in the national curriculum for Wales</w:t>
      </w:r>
    </w:p>
    <w:p w:rsidR="007C309B" w:rsidRPr="007C309B" w:rsidRDefault="00593BB2" w:rsidP="00C621C3">
      <w:pPr>
        <w:ind w:left="360"/>
        <w:rPr>
          <w:rFonts w:ascii="Arial" w:hAnsi="Arial" w:cs="Arial"/>
          <w:b/>
          <w:sz w:val="24"/>
          <w:szCs w:val="24"/>
          <w:u w:val="single"/>
        </w:rPr>
      </w:pPr>
      <w:r w:rsidRPr="007C309B">
        <w:rPr>
          <w:rFonts w:ascii="Arial" w:hAnsi="Arial" w:cs="Arial"/>
          <w:b/>
          <w:sz w:val="24"/>
          <w:szCs w:val="24"/>
          <w:u w:val="single"/>
        </w:rPr>
        <w:t xml:space="preserve">Developing thinking </w:t>
      </w:r>
    </w:p>
    <w:p w:rsidR="00593BB2" w:rsidRDefault="00593BB2" w:rsidP="00C621C3">
      <w:pPr>
        <w:ind w:left="360"/>
        <w:rPr>
          <w:rFonts w:ascii="Arial" w:hAnsi="Arial" w:cs="Arial"/>
          <w:sz w:val="24"/>
          <w:szCs w:val="24"/>
        </w:rPr>
      </w:pPr>
      <w:r w:rsidRPr="00593BB2">
        <w:rPr>
          <w:rFonts w:ascii="Arial" w:hAnsi="Arial" w:cs="Arial"/>
          <w:sz w:val="24"/>
          <w:szCs w:val="24"/>
        </w:rPr>
        <w:t>Schools should provide opportunities, where appropriate, for learners to develop and apply their thinking across the curriculum through the processes of planning, developing and reflecting. In art and design, learners explore and experiment with a range of information and resources to plan, develop and reflect on their creative activities. They challenge assumptions, look at things in a new way and promote receptiveness to new ideas. They develop the ability to recognise similarities or differences and make unlikely connections, build on ideas to make better ideas, and take advantage of the unexpected. In art and design, opportunities to develop thinking apply throughout the Skills and Range sections of the programmes of study for Key Stages 2</w:t>
      </w:r>
    </w:p>
    <w:p w:rsidR="007C309B" w:rsidRPr="007C309B" w:rsidRDefault="00593BB2" w:rsidP="00C621C3">
      <w:pPr>
        <w:ind w:left="360"/>
        <w:rPr>
          <w:rFonts w:ascii="Arial" w:hAnsi="Arial" w:cs="Arial"/>
          <w:b/>
          <w:sz w:val="24"/>
          <w:szCs w:val="24"/>
          <w:u w:val="single"/>
        </w:rPr>
      </w:pPr>
      <w:r w:rsidRPr="007C309B">
        <w:rPr>
          <w:rFonts w:ascii="Arial" w:hAnsi="Arial" w:cs="Arial"/>
          <w:b/>
          <w:sz w:val="24"/>
          <w:szCs w:val="24"/>
          <w:u w:val="single"/>
        </w:rPr>
        <w:t xml:space="preserve">Developing communication </w:t>
      </w:r>
    </w:p>
    <w:p w:rsidR="007C309B" w:rsidRDefault="00593BB2" w:rsidP="00C621C3">
      <w:pPr>
        <w:ind w:left="360"/>
        <w:rPr>
          <w:rFonts w:ascii="Arial" w:hAnsi="Arial" w:cs="Arial"/>
          <w:sz w:val="24"/>
          <w:szCs w:val="24"/>
        </w:rPr>
      </w:pPr>
      <w:r w:rsidRPr="00593BB2">
        <w:rPr>
          <w:rFonts w:ascii="Arial" w:hAnsi="Arial" w:cs="Arial"/>
          <w:sz w:val="24"/>
          <w:szCs w:val="24"/>
        </w:rPr>
        <w:t xml:space="preserve">Schools should provide opportunities, where appropriate, for learners to develop and apply their communication skills across the curriculum through the skills of oracy, reading, writing and wider communication. </w:t>
      </w:r>
    </w:p>
    <w:p w:rsidR="007C309B" w:rsidRDefault="00593BB2" w:rsidP="00C621C3">
      <w:pPr>
        <w:ind w:left="360"/>
        <w:rPr>
          <w:rFonts w:ascii="Arial" w:hAnsi="Arial" w:cs="Arial"/>
          <w:sz w:val="24"/>
          <w:szCs w:val="24"/>
        </w:rPr>
      </w:pPr>
      <w:r w:rsidRPr="00593BB2">
        <w:rPr>
          <w:rFonts w:ascii="Arial" w:hAnsi="Arial" w:cs="Arial"/>
          <w:sz w:val="24"/>
          <w:szCs w:val="24"/>
        </w:rPr>
        <w:t>In art and design, learners develop wider communications skills to express their ideas and emotions. They inform their own work by responding to the work of others.</w:t>
      </w:r>
    </w:p>
    <w:p w:rsidR="00D7245A" w:rsidRDefault="00593BB2" w:rsidP="00C621C3">
      <w:pPr>
        <w:ind w:left="360"/>
        <w:rPr>
          <w:rFonts w:ascii="Arial" w:hAnsi="Arial" w:cs="Arial"/>
          <w:sz w:val="24"/>
          <w:szCs w:val="24"/>
        </w:rPr>
      </w:pPr>
      <w:r w:rsidRPr="00593BB2">
        <w:rPr>
          <w:rFonts w:ascii="Arial" w:hAnsi="Arial" w:cs="Arial"/>
          <w:sz w:val="24"/>
          <w:szCs w:val="24"/>
        </w:rPr>
        <w:t xml:space="preserve"> Key Stage 2</w:t>
      </w:r>
    </w:p>
    <w:p w:rsidR="00D7245A" w:rsidRPr="00D7245A" w:rsidRDefault="00593BB2" w:rsidP="00C621C3">
      <w:pPr>
        <w:ind w:left="360"/>
        <w:rPr>
          <w:rFonts w:ascii="Arial" w:hAnsi="Arial" w:cs="Arial"/>
          <w:sz w:val="24"/>
          <w:szCs w:val="24"/>
          <w:u w:val="single"/>
        </w:rPr>
      </w:pPr>
      <w:r w:rsidRPr="00D7245A">
        <w:rPr>
          <w:rFonts w:ascii="Arial" w:hAnsi="Arial" w:cs="Arial"/>
          <w:sz w:val="24"/>
          <w:szCs w:val="24"/>
          <w:u w:val="single"/>
        </w:rPr>
        <w:t xml:space="preserve"> Skills</w:t>
      </w:r>
    </w:p>
    <w:p w:rsidR="00D7245A" w:rsidRDefault="00593BB2" w:rsidP="00C621C3">
      <w:pPr>
        <w:ind w:left="360"/>
        <w:rPr>
          <w:rFonts w:ascii="Arial" w:hAnsi="Arial" w:cs="Arial"/>
          <w:sz w:val="24"/>
          <w:szCs w:val="24"/>
        </w:rPr>
      </w:pPr>
      <w:r w:rsidRPr="00593BB2">
        <w:rPr>
          <w:rFonts w:ascii="Arial" w:hAnsi="Arial" w:cs="Arial"/>
          <w:sz w:val="24"/>
          <w:szCs w:val="24"/>
        </w:rPr>
        <w:t xml:space="preserve"> Understanding </w:t>
      </w:r>
    </w:p>
    <w:p w:rsidR="007C309B" w:rsidRDefault="00593BB2" w:rsidP="00C621C3">
      <w:pPr>
        <w:ind w:left="360"/>
        <w:rPr>
          <w:rFonts w:ascii="Arial" w:hAnsi="Arial" w:cs="Arial"/>
          <w:sz w:val="24"/>
          <w:szCs w:val="24"/>
        </w:rPr>
      </w:pPr>
      <w:r w:rsidRPr="00593BB2">
        <w:rPr>
          <w:rFonts w:ascii="Arial" w:hAnsi="Arial" w:cs="Arial"/>
          <w:sz w:val="24"/>
          <w:szCs w:val="24"/>
        </w:rPr>
        <w:t>Pupils should be given opportunities to:</w:t>
      </w:r>
    </w:p>
    <w:p w:rsidR="004C4DFA" w:rsidRDefault="007C309B" w:rsidP="007C309B">
      <w:pPr>
        <w:pStyle w:val="ListParagraph"/>
        <w:numPr>
          <w:ilvl w:val="0"/>
          <w:numId w:val="5"/>
        </w:numPr>
        <w:rPr>
          <w:rFonts w:ascii="Arial" w:hAnsi="Arial" w:cs="Arial"/>
          <w:sz w:val="24"/>
          <w:szCs w:val="24"/>
        </w:rPr>
      </w:pPr>
      <w:r w:rsidRPr="007C309B">
        <w:rPr>
          <w:rFonts w:ascii="Arial" w:hAnsi="Arial" w:cs="Arial"/>
          <w:sz w:val="24"/>
          <w:szCs w:val="24"/>
        </w:rPr>
        <w:t>Describe</w:t>
      </w:r>
      <w:r w:rsidR="00593BB2" w:rsidRPr="007C309B">
        <w:rPr>
          <w:rFonts w:ascii="Arial" w:hAnsi="Arial" w:cs="Arial"/>
          <w:sz w:val="24"/>
          <w:szCs w:val="24"/>
        </w:rPr>
        <w:t xml:space="preserve"> and make comparisons: • between the</w:t>
      </w:r>
      <w:r w:rsidR="004C4DFA">
        <w:rPr>
          <w:rFonts w:ascii="Arial" w:hAnsi="Arial" w:cs="Arial"/>
          <w:sz w:val="24"/>
          <w:szCs w:val="24"/>
        </w:rPr>
        <w:t>ir own work and that of others</w:t>
      </w:r>
    </w:p>
    <w:p w:rsidR="007C309B" w:rsidRPr="007C309B" w:rsidRDefault="004C4DFA" w:rsidP="007C309B">
      <w:pPr>
        <w:pStyle w:val="ListParagraph"/>
        <w:numPr>
          <w:ilvl w:val="0"/>
          <w:numId w:val="5"/>
        </w:numPr>
        <w:rPr>
          <w:rFonts w:ascii="Arial" w:hAnsi="Arial" w:cs="Arial"/>
          <w:sz w:val="24"/>
          <w:szCs w:val="24"/>
        </w:rPr>
      </w:pPr>
      <w:r>
        <w:rPr>
          <w:rFonts w:ascii="Arial" w:hAnsi="Arial" w:cs="Arial"/>
          <w:sz w:val="24"/>
          <w:szCs w:val="24"/>
        </w:rPr>
        <w:t>E</w:t>
      </w:r>
      <w:r w:rsidR="00593BB2" w:rsidRPr="007C309B">
        <w:rPr>
          <w:rFonts w:ascii="Arial" w:hAnsi="Arial" w:cs="Arial"/>
          <w:sz w:val="24"/>
          <w:szCs w:val="24"/>
        </w:rPr>
        <w:t>valuate the methods and results of their own work and that of their fellow pupils through: • discussion • reading • writing.</w:t>
      </w:r>
    </w:p>
    <w:p w:rsidR="004C4DFA" w:rsidRDefault="004C4DFA" w:rsidP="007C309B">
      <w:pPr>
        <w:pStyle w:val="ListParagraph"/>
        <w:ind w:left="765"/>
        <w:rPr>
          <w:rFonts w:ascii="Arial" w:hAnsi="Arial" w:cs="Arial"/>
          <w:sz w:val="24"/>
          <w:szCs w:val="24"/>
        </w:rPr>
      </w:pPr>
    </w:p>
    <w:p w:rsidR="004C4DFA" w:rsidRPr="004C4DFA" w:rsidRDefault="00593BB2" w:rsidP="007C309B">
      <w:pPr>
        <w:pStyle w:val="ListParagraph"/>
        <w:ind w:left="765"/>
        <w:rPr>
          <w:rFonts w:ascii="Arial" w:hAnsi="Arial" w:cs="Arial"/>
          <w:sz w:val="24"/>
          <w:szCs w:val="24"/>
          <w:u w:val="single"/>
        </w:rPr>
      </w:pPr>
      <w:r w:rsidRPr="004C4DFA">
        <w:rPr>
          <w:rFonts w:ascii="Arial" w:hAnsi="Arial" w:cs="Arial"/>
          <w:sz w:val="24"/>
          <w:szCs w:val="24"/>
          <w:u w:val="single"/>
        </w:rPr>
        <w:t xml:space="preserve">Making </w:t>
      </w:r>
    </w:p>
    <w:p w:rsidR="004C4DFA" w:rsidRDefault="00593BB2" w:rsidP="007C309B">
      <w:pPr>
        <w:pStyle w:val="ListParagraph"/>
        <w:ind w:left="765"/>
        <w:rPr>
          <w:rFonts w:ascii="Arial" w:hAnsi="Arial" w:cs="Arial"/>
          <w:sz w:val="24"/>
          <w:szCs w:val="24"/>
        </w:rPr>
      </w:pPr>
      <w:r w:rsidRPr="007C309B">
        <w:rPr>
          <w:rFonts w:ascii="Arial" w:hAnsi="Arial" w:cs="Arial"/>
          <w:sz w:val="24"/>
          <w:szCs w:val="24"/>
        </w:rPr>
        <w:t xml:space="preserve">Pupils should be given opportunities to: </w:t>
      </w:r>
    </w:p>
    <w:p w:rsidR="00593BB2" w:rsidRDefault="004C4DFA" w:rsidP="007C309B">
      <w:pPr>
        <w:pStyle w:val="ListParagraph"/>
        <w:ind w:left="765"/>
        <w:rPr>
          <w:rFonts w:ascii="Arial" w:hAnsi="Arial" w:cs="Arial"/>
          <w:sz w:val="24"/>
          <w:szCs w:val="24"/>
        </w:rPr>
      </w:pPr>
      <w:r>
        <w:rPr>
          <w:rFonts w:ascii="Arial" w:hAnsi="Arial" w:cs="Arial"/>
          <w:sz w:val="24"/>
          <w:szCs w:val="24"/>
        </w:rPr>
        <w:t>U</w:t>
      </w:r>
      <w:r w:rsidR="00593BB2" w:rsidRPr="007C309B">
        <w:rPr>
          <w:rFonts w:ascii="Arial" w:hAnsi="Arial" w:cs="Arial"/>
          <w:sz w:val="24"/>
          <w:szCs w:val="24"/>
        </w:rPr>
        <w:t xml:space="preserve">se their experience and knowledge of different materials, tools and </w:t>
      </w:r>
      <w:r>
        <w:rPr>
          <w:rFonts w:ascii="Arial" w:hAnsi="Arial" w:cs="Arial"/>
          <w:sz w:val="24"/>
          <w:szCs w:val="24"/>
        </w:rPr>
        <w:t>tec</w:t>
      </w:r>
      <w:r w:rsidR="00593BB2" w:rsidRPr="007C309B">
        <w:rPr>
          <w:rFonts w:ascii="Arial" w:hAnsi="Arial" w:cs="Arial"/>
          <w:sz w:val="24"/>
          <w:szCs w:val="24"/>
        </w:rPr>
        <w:t>hniques: • experimentally • expressively.</w:t>
      </w:r>
    </w:p>
    <w:p w:rsidR="001C0424" w:rsidRDefault="001C0424" w:rsidP="007C309B">
      <w:pPr>
        <w:pStyle w:val="ListParagraph"/>
        <w:ind w:left="765"/>
        <w:rPr>
          <w:rFonts w:ascii="Arial" w:hAnsi="Arial" w:cs="Arial"/>
          <w:sz w:val="24"/>
          <w:szCs w:val="24"/>
        </w:rPr>
      </w:pPr>
    </w:p>
    <w:p w:rsidR="002A471A" w:rsidRDefault="001C0424" w:rsidP="007C309B">
      <w:pPr>
        <w:pStyle w:val="ListParagraph"/>
        <w:ind w:left="765"/>
        <w:rPr>
          <w:rFonts w:ascii="Arial" w:hAnsi="Arial" w:cs="Arial"/>
          <w:sz w:val="24"/>
          <w:szCs w:val="24"/>
        </w:rPr>
      </w:pPr>
      <w:r w:rsidRPr="002A471A">
        <w:rPr>
          <w:rFonts w:ascii="Arial" w:hAnsi="Arial" w:cs="Arial"/>
          <w:b/>
          <w:sz w:val="24"/>
          <w:szCs w:val="24"/>
        </w:rPr>
        <w:t>Developing ICT</w:t>
      </w:r>
      <w:r w:rsidRPr="001C0424">
        <w:rPr>
          <w:rFonts w:ascii="Arial" w:hAnsi="Arial" w:cs="Arial"/>
          <w:sz w:val="24"/>
          <w:szCs w:val="24"/>
        </w:rPr>
        <w:t xml:space="preserve">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Schools should provide opportunities, where appropriate, for learners to develop and apply their ICT skills across the curriculum by finding, developing, creating and presenting information and ideas and by using a wide range of equipment and software. </w:t>
      </w:r>
    </w:p>
    <w:p w:rsidR="002A471A" w:rsidRDefault="002A471A" w:rsidP="007C309B">
      <w:pPr>
        <w:pStyle w:val="ListParagraph"/>
        <w:ind w:left="765"/>
        <w:rPr>
          <w:rFonts w:ascii="Arial" w:hAnsi="Arial" w:cs="Arial"/>
          <w:sz w:val="24"/>
          <w:szCs w:val="24"/>
        </w:rPr>
      </w:pP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In art and design, learners apply their ICT skills to investigate, manipulate, develop or realise creative ideas. They select appropriate software and equipment as an aid to designing and making. They regard ICT as a medium in its own right or as part of a multimedia outcome, integrated with other materials and processes.</w:t>
      </w:r>
    </w:p>
    <w:p w:rsidR="002A471A" w:rsidRDefault="002A471A" w:rsidP="007C309B">
      <w:pPr>
        <w:pStyle w:val="ListParagraph"/>
        <w:ind w:left="765"/>
        <w:rPr>
          <w:rFonts w:ascii="Arial" w:hAnsi="Arial" w:cs="Arial"/>
          <w:sz w:val="24"/>
          <w:szCs w:val="24"/>
        </w:rPr>
      </w:pP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Key Stage 2</w:t>
      </w:r>
    </w:p>
    <w:p w:rsidR="00ED20D6" w:rsidRPr="00ED20D6" w:rsidRDefault="001C0424" w:rsidP="007C309B">
      <w:pPr>
        <w:pStyle w:val="ListParagraph"/>
        <w:ind w:left="765"/>
        <w:rPr>
          <w:rFonts w:ascii="Arial" w:hAnsi="Arial" w:cs="Arial"/>
          <w:sz w:val="24"/>
          <w:szCs w:val="24"/>
          <w:u w:val="single"/>
        </w:rPr>
      </w:pPr>
      <w:r w:rsidRPr="00ED20D6">
        <w:rPr>
          <w:rFonts w:ascii="Arial" w:hAnsi="Arial" w:cs="Arial"/>
          <w:sz w:val="24"/>
          <w:szCs w:val="24"/>
          <w:u w:val="single"/>
        </w:rPr>
        <w:t xml:space="preserve"> Range</w:t>
      </w:r>
    </w:p>
    <w:p w:rsidR="002A471A" w:rsidRDefault="001C0424" w:rsidP="007C309B">
      <w:pPr>
        <w:pStyle w:val="ListParagraph"/>
        <w:ind w:left="765"/>
        <w:rPr>
          <w:rFonts w:ascii="Arial" w:hAnsi="Arial" w:cs="Arial"/>
          <w:sz w:val="24"/>
          <w:szCs w:val="24"/>
        </w:rPr>
      </w:pPr>
      <w:r w:rsidRPr="002A471A">
        <w:rPr>
          <w:rFonts w:ascii="Arial" w:hAnsi="Arial" w:cs="Arial"/>
          <w:sz w:val="24"/>
          <w:szCs w:val="24"/>
        </w:rPr>
        <w:t xml:space="preserve"> Understanding</w:t>
      </w:r>
      <w:r w:rsidRPr="001C0424">
        <w:rPr>
          <w:rFonts w:ascii="Arial" w:hAnsi="Arial" w:cs="Arial"/>
          <w:sz w:val="24"/>
          <w:szCs w:val="24"/>
        </w:rPr>
        <w:t xml:space="preserve">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Pupils should develop, where appropriate, their understanding through:</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 videos</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 digital-based resources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w:t>
      </w:r>
      <w:r w:rsidR="002A471A">
        <w:rPr>
          <w:rFonts w:ascii="Arial" w:hAnsi="Arial" w:cs="Arial"/>
          <w:sz w:val="24"/>
          <w:szCs w:val="24"/>
        </w:rPr>
        <w:t xml:space="preserve"> </w:t>
      </w:r>
      <w:r w:rsidRPr="001C0424">
        <w:rPr>
          <w:rFonts w:ascii="Arial" w:hAnsi="Arial" w:cs="Arial"/>
          <w:sz w:val="24"/>
          <w:szCs w:val="24"/>
        </w:rPr>
        <w:t xml:space="preserve">the internet. </w:t>
      </w:r>
    </w:p>
    <w:p w:rsidR="002A471A" w:rsidRDefault="002A471A" w:rsidP="007C309B">
      <w:pPr>
        <w:pStyle w:val="ListParagraph"/>
        <w:ind w:left="765"/>
        <w:rPr>
          <w:rFonts w:ascii="Arial" w:hAnsi="Arial" w:cs="Arial"/>
          <w:sz w:val="24"/>
          <w:szCs w:val="24"/>
        </w:rPr>
      </w:pP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Investigating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Pupils should investigate: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the properties of materials and processes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natural objects and environments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made objects and environments </w:t>
      </w:r>
    </w:p>
    <w:p w:rsidR="002A471A" w:rsidRDefault="001C0424" w:rsidP="007C309B">
      <w:pPr>
        <w:pStyle w:val="ListParagraph"/>
        <w:ind w:left="765"/>
        <w:rPr>
          <w:rFonts w:ascii="Arial" w:hAnsi="Arial" w:cs="Arial"/>
          <w:sz w:val="24"/>
          <w:szCs w:val="24"/>
        </w:rPr>
      </w:pPr>
      <w:r w:rsidRPr="001C0424">
        <w:rPr>
          <w:rFonts w:ascii="Arial" w:hAnsi="Arial" w:cs="Arial"/>
          <w:sz w:val="24"/>
          <w:szCs w:val="24"/>
        </w:rPr>
        <w:t xml:space="preserve">• imagined objects and environments. </w:t>
      </w:r>
    </w:p>
    <w:p w:rsidR="001C0424" w:rsidRDefault="001C0424" w:rsidP="007C309B">
      <w:pPr>
        <w:pStyle w:val="ListParagraph"/>
        <w:ind w:left="765"/>
        <w:rPr>
          <w:rFonts w:ascii="Arial" w:hAnsi="Arial" w:cs="Arial"/>
          <w:sz w:val="24"/>
          <w:szCs w:val="24"/>
        </w:rPr>
      </w:pPr>
      <w:r w:rsidRPr="001C0424">
        <w:rPr>
          <w:rFonts w:ascii="Arial" w:hAnsi="Arial" w:cs="Arial"/>
          <w:sz w:val="24"/>
          <w:szCs w:val="24"/>
        </w:rPr>
        <w:t>They should, where appropriate, apply to their own work findings collected from: • videos • digital-based resources • the internet.</w:t>
      </w:r>
    </w:p>
    <w:p w:rsidR="00B905D6" w:rsidRDefault="00B905D6" w:rsidP="007C309B">
      <w:pPr>
        <w:pStyle w:val="ListParagraph"/>
        <w:ind w:left="765"/>
        <w:rPr>
          <w:rFonts w:ascii="Arial" w:hAnsi="Arial" w:cs="Arial"/>
          <w:sz w:val="24"/>
          <w:szCs w:val="24"/>
        </w:rPr>
      </w:pPr>
    </w:p>
    <w:p w:rsidR="00214B12" w:rsidRPr="00214B12" w:rsidRDefault="00214B12" w:rsidP="007C309B">
      <w:pPr>
        <w:pStyle w:val="ListParagraph"/>
        <w:ind w:left="765"/>
        <w:rPr>
          <w:rFonts w:ascii="Arial" w:hAnsi="Arial" w:cs="Arial"/>
          <w:b/>
          <w:sz w:val="24"/>
          <w:szCs w:val="24"/>
        </w:rPr>
      </w:pPr>
      <w:r w:rsidRPr="00214B12">
        <w:rPr>
          <w:rFonts w:ascii="Arial" w:hAnsi="Arial" w:cs="Arial"/>
          <w:b/>
          <w:sz w:val="24"/>
          <w:szCs w:val="24"/>
        </w:rPr>
        <w:t>Developing number</w:t>
      </w:r>
    </w:p>
    <w:p w:rsidR="00214B12" w:rsidRDefault="00214B12" w:rsidP="007C309B">
      <w:pPr>
        <w:pStyle w:val="ListParagraph"/>
        <w:ind w:left="765"/>
        <w:rPr>
          <w:rFonts w:ascii="Arial" w:hAnsi="Arial" w:cs="Arial"/>
          <w:sz w:val="24"/>
          <w:szCs w:val="24"/>
        </w:rPr>
      </w:pPr>
      <w:r w:rsidRPr="00214B12">
        <w:rPr>
          <w:rFonts w:ascii="Arial" w:hAnsi="Arial" w:cs="Arial"/>
          <w:sz w:val="24"/>
          <w:szCs w:val="24"/>
        </w:rPr>
        <w:t>Schools should provide opportunities, where appropriate, for learners to develop and apply their number skills across the curriculum by using mathematical information, calculating, and interpreting and presenting findings.</w:t>
      </w:r>
    </w:p>
    <w:p w:rsidR="00214B12" w:rsidRDefault="00214B12" w:rsidP="007C309B">
      <w:pPr>
        <w:pStyle w:val="ListParagraph"/>
        <w:ind w:left="765"/>
        <w:rPr>
          <w:rFonts w:ascii="Arial" w:hAnsi="Arial" w:cs="Arial"/>
          <w:sz w:val="24"/>
          <w:szCs w:val="24"/>
        </w:rPr>
      </w:pPr>
      <w:r w:rsidRPr="00214B12">
        <w:rPr>
          <w:rFonts w:ascii="Arial" w:hAnsi="Arial" w:cs="Arial"/>
          <w:sz w:val="24"/>
          <w:szCs w:val="24"/>
        </w:rPr>
        <w:t>In art and design, learners apply number skills such as measurement, estimates, scale, proportion, pattern and shapes to develop, inform and resource their creative activities.</w:t>
      </w:r>
    </w:p>
    <w:p w:rsidR="00B905D6" w:rsidRDefault="00214B12" w:rsidP="007C309B">
      <w:pPr>
        <w:pStyle w:val="ListParagraph"/>
        <w:ind w:left="765"/>
        <w:rPr>
          <w:rFonts w:ascii="Arial" w:hAnsi="Arial" w:cs="Arial"/>
          <w:sz w:val="24"/>
          <w:szCs w:val="24"/>
        </w:rPr>
      </w:pPr>
      <w:r w:rsidRPr="00214B12">
        <w:rPr>
          <w:rFonts w:ascii="Arial" w:hAnsi="Arial" w:cs="Arial"/>
          <w:sz w:val="24"/>
          <w:szCs w:val="24"/>
        </w:rPr>
        <w:t>In art and design, there no explicit references to developing number.</w:t>
      </w:r>
    </w:p>
    <w:p w:rsidR="001C1D2F" w:rsidRDefault="001C1D2F" w:rsidP="007C309B">
      <w:pPr>
        <w:pStyle w:val="ListParagraph"/>
        <w:ind w:left="765"/>
        <w:rPr>
          <w:rFonts w:ascii="Arial" w:hAnsi="Arial" w:cs="Arial"/>
          <w:sz w:val="24"/>
          <w:szCs w:val="24"/>
        </w:rPr>
      </w:pPr>
    </w:p>
    <w:p w:rsidR="001C1D2F" w:rsidRDefault="001C1D2F" w:rsidP="007C309B">
      <w:pPr>
        <w:pStyle w:val="ListParagraph"/>
        <w:ind w:left="765"/>
        <w:rPr>
          <w:rFonts w:ascii="Arial" w:hAnsi="Arial" w:cs="Arial"/>
          <w:sz w:val="24"/>
          <w:szCs w:val="24"/>
        </w:rPr>
      </w:pPr>
    </w:p>
    <w:p w:rsidR="001C1D2F" w:rsidRDefault="001C1D2F" w:rsidP="007C309B">
      <w:pPr>
        <w:pStyle w:val="ListParagraph"/>
        <w:ind w:left="765"/>
        <w:rPr>
          <w:rFonts w:ascii="Arial" w:hAnsi="Arial" w:cs="Arial"/>
          <w:sz w:val="24"/>
          <w:szCs w:val="24"/>
        </w:rPr>
      </w:pPr>
    </w:p>
    <w:p w:rsidR="00D66BB9" w:rsidRPr="00D66BB9" w:rsidRDefault="001C1D2F" w:rsidP="007C309B">
      <w:pPr>
        <w:pStyle w:val="ListParagraph"/>
        <w:ind w:left="765"/>
        <w:rPr>
          <w:rFonts w:ascii="Arial" w:hAnsi="Arial" w:cs="Arial"/>
          <w:b/>
          <w:sz w:val="24"/>
          <w:szCs w:val="24"/>
        </w:rPr>
      </w:pPr>
      <w:r w:rsidRPr="00D66BB9">
        <w:rPr>
          <w:rFonts w:ascii="Arial" w:hAnsi="Arial" w:cs="Arial"/>
          <w:b/>
          <w:sz w:val="24"/>
          <w:szCs w:val="24"/>
        </w:rPr>
        <w:t xml:space="preserve">Curriculum Cymreig </w:t>
      </w:r>
    </w:p>
    <w:p w:rsidR="00D66BB9" w:rsidRDefault="00D66BB9" w:rsidP="007C309B">
      <w:pPr>
        <w:pStyle w:val="ListParagraph"/>
        <w:ind w:left="765"/>
        <w:rPr>
          <w:rFonts w:ascii="Arial" w:hAnsi="Arial" w:cs="Arial"/>
          <w:sz w:val="24"/>
          <w:szCs w:val="24"/>
        </w:rPr>
      </w:pPr>
    </w:p>
    <w:p w:rsidR="00D66BB9" w:rsidRDefault="001C1D2F" w:rsidP="007C309B">
      <w:pPr>
        <w:pStyle w:val="ListParagraph"/>
        <w:ind w:left="765"/>
        <w:rPr>
          <w:rFonts w:ascii="Arial" w:hAnsi="Arial" w:cs="Arial"/>
          <w:sz w:val="24"/>
          <w:szCs w:val="24"/>
        </w:rPr>
      </w:pPr>
      <w:r w:rsidRPr="001C1D2F">
        <w:rPr>
          <w:rFonts w:ascii="Arial" w:hAnsi="Arial" w:cs="Arial"/>
          <w:sz w:val="24"/>
          <w:szCs w:val="24"/>
        </w:rPr>
        <w:t xml:space="preserve">Schools should provide opportunities, where appropriate, for learners aged 7– 14 to develop and apply knowledge and understanding of the cultural, economic, environmental, historical and linguistic characteristics of Wales. In </w:t>
      </w:r>
      <w:r w:rsidRPr="001C1D2F">
        <w:rPr>
          <w:rFonts w:ascii="Arial" w:hAnsi="Arial" w:cs="Arial"/>
          <w:sz w:val="24"/>
          <w:szCs w:val="24"/>
        </w:rPr>
        <w:lastRenderedPageBreak/>
        <w:t>art and design, learners develop at first hand a meaningful understanding of their immediate environment, culture and language. They are given access to historical and contemporary Welsh art and design, enriching their creative activities. They are made aware of how art and design can enhance the environment and how they can contribute to this as individuals.</w:t>
      </w:r>
    </w:p>
    <w:p w:rsidR="00D66BB9" w:rsidRDefault="00D66BB9" w:rsidP="007C309B">
      <w:pPr>
        <w:pStyle w:val="ListParagraph"/>
        <w:ind w:left="765"/>
        <w:rPr>
          <w:rFonts w:ascii="Arial" w:hAnsi="Arial" w:cs="Arial"/>
          <w:sz w:val="24"/>
          <w:szCs w:val="24"/>
        </w:rPr>
      </w:pPr>
    </w:p>
    <w:p w:rsidR="00D66BB9" w:rsidRDefault="001C1D2F" w:rsidP="007C309B">
      <w:pPr>
        <w:pStyle w:val="ListParagraph"/>
        <w:ind w:left="765"/>
        <w:rPr>
          <w:rFonts w:ascii="Arial" w:hAnsi="Arial" w:cs="Arial"/>
          <w:sz w:val="24"/>
          <w:szCs w:val="24"/>
        </w:rPr>
      </w:pPr>
      <w:r w:rsidRPr="001C1D2F">
        <w:rPr>
          <w:rFonts w:ascii="Arial" w:hAnsi="Arial" w:cs="Arial"/>
          <w:sz w:val="24"/>
          <w:szCs w:val="24"/>
        </w:rPr>
        <w:t xml:space="preserve">Key Stage 2 </w:t>
      </w:r>
    </w:p>
    <w:p w:rsidR="00D66BB9" w:rsidRPr="00D66BB9" w:rsidRDefault="001C1D2F" w:rsidP="007C309B">
      <w:pPr>
        <w:pStyle w:val="ListParagraph"/>
        <w:ind w:left="765"/>
        <w:rPr>
          <w:rFonts w:ascii="Arial" w:hAnsi="Arial" w:cs="Arial"/>
          <w:sz w:val="24"/>
          <w:szCs w:val="24"/>
          <w:u w:val="single"/>
        </w:rPr>
      </w:pPr>
      <w:r w:rsidRPr="00D66BB9">
        <w:rPr>
          <w:rFonts w:ascii="Arial" w:hAnsi="Arial" w:cs="Arial"/>
          <w:sz w:val="24"/>
          <w:szCs w:val="24"/>
          <w:u w:val="single"/>
        </w:rPr>
        <w:t xml:space="preserve">Range </w:t>
      </w:r>
    </w:p>
    <w:p w:rsidR="00D66BB9" w:rsidRDefault="001C1D2F" w:rsidP="007C309B">
      <w:pPr>
        <w:pStyle w:val="ListParagraph"/>
        <w:ind w:left="765"/>
        <w:rPr>
          <w:rFonts w:ascii="Arial" w:hAnsi="Arial" w:cs="Arial"/>
          <w:sz w:val="24"/>
          <w:szCs w:val="24"/>
        </w:rPr>
      </w:pPr>
      <w:r w:rsidRPr="001C1D2F">
        <w:rPr>
          <w:rFonts w:ascii="Arial" w:hAnsi="Arial" w:cs="Arial"/>
          <w:sz w:val="24"/>
          <w:szCs w:val="24"/>
        </w:rPr>
        <w:t xml:space="preserve">Understanding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Pupils should be stimulated and inspired, where appropriate, by: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 local and Welsh art, craft and design. </w:t>
      </w:r>
    </w:p>
    <w:p w:rsidR="007272C5" w:rsidRDefault="007272C5" w:rsidP="007C309B">
      <w:pPr>
        <w:pStyle w:val="ListParagraph"/>
        <w:ind w:left="765"/>
        <w:rPr>
          <w:rFonts w:ascii="Arial" w:hAnsi="Arial" w:cs="Arial"/>
          <w:sz w:val="24"/>
          <w:szCs w:val="24"/>
        </w:rPr>
      </w:pPr>
    </w:p>
    <w:p w:rsidR="007272C5" w:rsidRDefault="001C1D2F" w:rsidP="007C309B">
      <w:pPr>
        <w:pStyle w:val="ListParagraph"/>
        <w:ind w:left="765"/>
        <w:rPr>
          <w:rFonts w:ascii="Arial" w:hAnsi="Arial" w:cs="Arial"/>
          <w:sz w:val="24"/>
          <w:szCs w:val="24"/>
        </w:rPr>
      </w:pPr>
      <w:r w:rsidRPr="007272C5">
        <w:rPr>
          <w:rFonts w:ascii="Arial" w:hAnsi="Arial" w:cs="Arial"/>
          <w:sz w:val="24"/>
          <w:szCs w:val="24"/>
          <w:u w:val="single"/>
        </w:rPr>
        <w:t xml:space="preserve">Investigating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Pupils should investigate: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 the properties of materials and processes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 natural objects and environments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 made objects and environments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 xml:space="preserve">• imagined objects and environments. </w:t>
      </w:r>
    </w:p>
    <w:p w:rsidR="007272C5" w:rsidRDefault="001C1D2F" w:rsidP="007C309B">
      <w:pPr>
        <w:pStyle w:val="ListParagraph"/>
        <w:ind w:left="765"/>
        <w:rPr>
          <w:rFonts w:ascii="Arial" w:hAnsi="Arial" w:cs="Arial"/>
          <w:sz w:val="24"/>
          <w:szCs w:val="24"/>
        </w:rPr>
      </w:pPr>
      <w:r w:rsidRPr="001C1D2F">
        <w:rPr>
          <w:rFonts w:ascii="Arial" w:hAnsi="Arial" w:cs="Arial"/>
          <w:sz w:val="24"/>
          <w:szCs w:val="24"/>
        </w:rPr>
        <w:t>They should, where appropriate, apply to their own work findings collected from a variety of contexts including:</w:t>
      </w:r>
    </w:p>
    <w:p w:rsidR="001C1D2F" w:rsidRDefault="001C1D2F" w:rsidP="007C309B">
      <w:pPr>
        <w:pStyle w:val="ListParagraph"/>
        <w:ind w:left="765"/>
        <w:rPr>
          <w:rFonts w:ascii="Arial" w:hAnsi="Arial" w:cs="Arial"/>
          <w:sz w:val="24"/>
          <w:szCs w:val="24"/>
        </w:rPr>
      </w:pPr>
      <w:r w:rsidRPr="001C1D2F">
        <w:rPr>
          <w:rFonts w:ascii="Arial" w:hAnsi="Arial" w:cs="Arial"/>
          <w:sz w:val="24"/>
          <w:szCs w:val="24"/>
        </w:rPr>
        <w:t xml:space="preserve"> • local and Welsh examples.</w:t>
      </w:r>
    </w:p>
    <w:p w:rsidR="00CF7686" w:rsidRDefault="00CF7686" w:rsidP="007C309B">
      <w:pPr>
        <w:pStyle w:val="ListParagraph"/>
        <w:ind w:left="765"/>
        <w:rPr>
          <w:rFonts w:ascii="Arial" w:hAnsi="Arial" w:cs="Arial"/>
          <w:sz w:val="24"/>
          <w:szCs w:val="24"/>
        </w:rPr>
      </w:pPr>
    </w:p>
    <w:p w:rsidR="00CF7686" w:rsidRPr="00CF7686" w:rsidRDefault="00CF7686" w:rsidP="007C309B">
      <w:pPr>
        <w:pStyle w:val="ListParagraph"/>
        <w:ind w:left="765"/>
        <w:rPr>
          <w:rFonts w:ascii="Arial" w:hAnsi="Arial" w:cs="Arial"/>
          <w:b/>
          <w:sz w:val="24"/>
          <w:szCs w:val="24"/>
        </w:rPr>
      </w:pPr>
      <w:r w:rsidRPr="00CF7686">
        <w:rPr>
          <w:rFonts w:ascii="Arial" w:hAnsi="Arial" w:cs="Arial"/>
          <w:b/>
          <w:sz w:val="24"/>
          <w:szCs w:val="24"/>
        </w:rPr>
        <w:t xml:space="preserve">Personal and social education </w:t>
      </w:r>
    </w:p>
    <w:p w:rsidR="00CF7686" w:rsidRDefault="00CF7686" w:rsidP="007C309B">
      <w:pPr>
        <w:pStyle w:val="ListParagraph"/>
        <w:ind w:left="765"/>
        <w:rPr>
          <w:rFonts w:ascii="Arial" w:hAnsi="Arial" w:cs="Arial"/>
          <w:sz w:val="24"/>
          <w:szCs w:val="24"/>
        </w:rPr>
      </w:pPr>
    </w:p>
    <w:p w:rsidR="00CF7686" w:rsidRDefault="00CF7686" w:rsidP="007C309B">
      <w:pPr>
        <w:pStyle w:val="ListParagraph"/>
        <w:ind w:left="765"/>
        <w:rPr>
          <w:rFonts w:ascii="Arial" w:hAnsi="Arial" w:cs="Arial"/>
          <w:sz w:val="24"/>
          <w:szCs w:val="24"/>
        </w:rPr>
      </w:pPr>
      <w:r w:rsidRPr="00CF7686">
        <w:rPr>
          <w:rFonts w:ascii="Arial" w:hAnsi="Arial" w:cs="Arial"/>
          <w:sz w:val="24"/>
          <w:szCs w:val="24"/>
        </w:rPr>
        <w:t xml:space="preserve">Schools should provide opportunities, where appropriate, for learners to promote their health and emotional well-being and moral and spiritual development; to become active citizens and promote sustainable development and global citizenship; and to prepare for lifelong learning. </w:t>
      </w:r>
    </w:p>
    <w:p w:rsidR="00CF7686" w:rsidRDefault="00CF7686" w:rsidP="007C309B">
      <w:pPr>
        <w:pStyle w:val="ListParagraph"/>
        <w:ind w:left="765"/>
        <w:rPr>
          <w:rFonts w:ascii="Arial" w:hAnsi="Arial" w:cs="Arial"/>
          <w:sz w:val="24"/>
          <w:szCs w:val="24"/>
        </w:rPr>
      </w:pPr>
    </w:p>
    <w:p w:rsidR="00CF7686" w:rsidRDefault="00CF7686" w:rsidP="007C309B">
      <w:pPr>
        <w:pStyle w:val="ListParagraph"/>
        <w:ind w:left="765"/>
        <w:rPr>
          <w:rFonts w:ascii="Arial" w:hAnsi="Arial" w:cs="Arial"/>
          <w:sz w:val="24"/>
          <w:szCs w:val="24"/>
        </w:rPr>
      </w:pPr>
      <w:r w:rsidRPr="00CF7686">
        <w:rPr>
          <w:rFonts w:ascii="Arial" w:hAnsi="Arial" w:cs="Arial"/>
          <w:sz w:val="24"/>
          <w:szCs w:val="24"/>
        </w:rPr>
        <w:t>In art and design, learners explore and express their ideas and feelings concerning personal, social, environmental, moral and spiritual issues through their creative activities. Through art and design activities they become aware of other cultures and ways of life, and develop the concept of global citizenship. They enjoy the activities and develop interests that prepare them for lifelong learning, work and leisure.</w:t>
      </w:r>
    </w:p>
    <w:p w:rsidR="00CF7686" w:rsidRDefault="00CF7686" w:rsidP="007C309B">
      <w:pPr>
        <w:pStyle w:val="ListParagraph"/>
        <w:ind w:left="765"/>
        <w:rPr>
          <w:rFonts w:ascii="Arial" w:hAnsi="Arial" w:cs="Arial"/>
          <w:sz w:val="24"/>
          <w:szCs w:val="24"/>
        </w:rPr>
      </w:pPr>
    </w:p>
    <w:p w:rsidR="00CF7686" w:rsidRDefault="00CF7686" w:rsidP="007C309B">
      <w:pPr>
        <w:pStyle w:val="ListParagraph"/>
        <w:ind w:left="765"/>
        <w:rPr>
          <w:rFonts w:ascii="Arial" w:hAnsi="Arial" w:cs="Arial"/>
          <w:sz w:val="24"/>
          <w:szCs w:val="24"/>
        </w:rPr>
      </w:pPr>
      <w:r w:rsidRPr="00CF7686">
        <w:rPr>
          <w:rFonts w:ascii="Arial" w:hAnsi="Arial" w:cs="Arial"/>
          <w:sz w:val="24"/>
          <w:szCs w:val="24"/>
        </w:rPr>
        <w:t xml:space="preserve"> Key Stage 2 </w:t>
      </w:r>
    </w:p>
    <w:p w:rsidR="00CF7686" w:rsidRDefault="00CF7686" w:rsidP="007C309B">
      <w:pPr>
        <w:pStyle w:val="ListParagraph"/>
        <w:ind w:left="765"/>
        <w:rPr>
          <w:rFonts w:ascii="Arial" w:hAnsi="Arial" w:cs="Arial"/>
          <w:sz w:val="24"/>
          <w:szCs w:val="24"/>
        </w:rPr>
      </w:pPr>
    </w:p>
    <w:p w:rsidR="00CF7686" w:rsidRPr="00CF7686" w:rsidRDefault="00CF7686" w:rsidP="007C309B">
      <w:pPr>
        <w:pStyle w:val="ListParagraph"/>
        <w:ind w:left="765"/>
        <w:rPr>
          <w:rFonts w:ascii="Arial" w:hAnsi="Arial" w:cs="Arial"/>
          <w:sz w:val="24"/>
          <w:szCs w:val="24"/>
          <w:u w:val="single"/>
        </w:rPr>
      </w:pPr>
      <w:r w:rsidRPr="00CF7686">
        <w:rPr>
          <w:rFonts w:ascii="Arial" w:hAnsi="Arial" w:cs="Arial"/>
          <w:sz w:val="24"/>
          <w:szCs w:val="24"/>
          <w:u w:val="single"/>
        </w:rPr>
        <w:t xml:space="preserve">Skills </w:t>
      </w:r>
    </w:p>
    <w:p w:rsidR="00CF7686" w:rsidRDefault="00CF7686" w:rsidP="00215DA5">
      <w:pPr>
        <w:pStyle w:val="ListParagraph"/>
        <w:spacing w:after="0" w:line="240" w:lineRule="auto"/>
        <w:ind w:left="765"/>
        <w:rPr>
          <w:rFonts w:ascii="Arial" w:hAnsi="Arial" w:cs="Arial"/>
          <w:sz w:val="24"/>
          <w:szCs w:val="24"/>
        </w:rPr>
      </w:pPr>
      <w:r w:rsidRPr="00CF7686">
        <w:rPr>
          <w:rFonts w:ascii="Arial" w:hAnsi="Arial" w:cs="Arial"/>
          <w:sz w:val="24"/>
          <w:szCs w:val="24"/>
        </w:rPr>
        <w:t xml:space="preserve">Understanding </w:t>
      </w:r>
    </w:p>
    <w:p w:rsidR="00CF7686" w:rsidRDefault="00CF7686" w:rsidP="00215DA5">
      <w:pPr>
        <w:pStyle w:val="ListParagraph"/>
        <w:spacing w:after="0" w:line="240" w:lineRule="auto"/>
        <w:ind w:left="765"/>
        <w:rPr>
          <w:rFonts w:ascii="Arial" w:hAnsi="Arial" w:cs="Arial"/>
          <w:sz w:val="24"/>
          <w:szCs w:val="24"/>
        </w:rPr>
      </w:pPr>
    </w:p>
    <w:p w:rsidR="00CF7686" w:rsidRDefault="00CF7686" w:rsidP="00215DA5">
      <w:pPr>
        <w:pStyle w:val="ListParagraph"/>
        <w:spacing w:after="0" w:line="240" w:lineRule="auto"/>
        <w:ind w:left="765"/>
        <w:rPr>
          <w:rFonts w:ascii="Arial" w:hAnsi="Arial" w:cs="Arial"/>
          <w:sz w:val="24"/>
          <w:szCs w:val="24"/>
        </w:rPr>
      </w:pPr>
      <w:r w:rsidRPr="00CF7686">
        <w:rPr>
          <w:rFonts w:ascii="Arial" w:hAnsi="Arial" w:cs="Arial"/>
          <w:sz w:val="24"/>
          <w:szCs w:val="24"/>
        </w:rPr>
        <w:t xml:space="preserve">Pupils should be given opportunities to: </w:t>
      </w:r>
    </w:p>
    <w:p w:rsidR="00453FB8" w:rsidRDefault="00453FB8" w:rsidP="00215DA5">
      <w:pPr>
        <w:spacing w:after="0" w:line="240" w:lineRule="auto"/>
        <w:rPr>
          <w:rFonts w:ascii="Arial" w:hAnsi="Arial" w:cs="Arial"/>
          <w:sz w:val="24"/>
          <w:szCs w:val="24"/>
        </w:rPr>
      </w:pPr>
      <w:r>
        <w:rPr>
          <w:rFonts w:ascii="Arial" w:hAnsi="Arial" w:cs="Arial"/>
          <w:sz w:val="24"/>
          <w:szCs w:val="24"/>
        </w:rPr>
        <w:t>E</w:t>
      </w:r>
      <w:r w:rsidR="00CF7686" w:rsidRPr="00453FB8">
        <w:rPr>
          <w:rFonts w:ascii="Arial" w:hAnsi="Arial" w:cs="Arial"/>
          <w:sz w:val="24"/>
          <w:szCs w:val="24"/>
        </w:rPr>
        <w:t xml:space="preserve">xperiment with and examine the methods used by other artists, craftworkers and designers from different: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periods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places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cultures e.g. consider how work from unfamiliar cultures may influence pattern design for their own textile project.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u w:val="single"/>
        </w:rPr>
        <w:lastRenderedPageBreak/>
        <w:t>Range</w:t>
      </w:r>
      <w:r w:rsidRPr="00453FB8">
        <w:rPr>
          <w:rFonts w:ascii="Arial" w:hAnsi="Arial" w:cs="Arial"/>
          <w:sz w:val="24"/>
          <w:szCs w:val="24"/>
        </w:rPr>
        <w:t xml:space="preserve"> </w:t>
      </w:r>
    </w:p>
    <w:p w:rsidR="00215DA5" w:rsidRDefault="00215DA5" w:rsidP="00215DA5">
      <w:pPr>
        <w:spacing w:after="0" w:line="240" w:lineRule="auto"/>
        <w:rPr>
          <w:rFonts w:ascii="Arial" w:hAnsi="Arial" w:cs="Arial"/>
          <w:sz w:val="24"/>
          <w:szCs w:val="24"/>
        </w:rPr>
      </w:pPr>
    </w:p>
    <w:p w:rsidR="00215DA5" w:rsidRDefault="00CF7686" w:rsidP="00215DA5">
      <w:pPr>
        <w:spacing w:after="0" w:line="240" w:lineRule="auto"/>
        <w:rPr>
          <w:rFonts w:ascii="Arial" w:hAnsi="Arial" w:cs="Arial"/>
          <w:sz w:val="24"/>
          <w:szCs w:val="24"/>
        </w:rPr>
      </w:pPr>
      <w:r w:rsidRPr="00453FB8">
        <w:rPr>
          <w:rFonts w:ascii="Arial" w:hAnsi="Arial" w:cs="Arial"/>
          <w:sz w:val="24"/>
          <w:szCs w:val="24"/>
        </w:rPr>
        <w:t xml:space="preserve">Understanding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Pupils should be stimulated and inspired, where appropriate, by:</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 images and artefacts from a variety of historical and contemporary cultures and </w:t>
      </w:r>
      <w:r w:rsidR="00215DA5">
        <w:rPr>
          <w:rFonts w:ascii="Arial" w:hAnsi="Arial" w:cs="Arial"/>
          <w:sz w:val="24"/>
          <w:szCs w:val="24"/>
        </w:rPr>
        <w:t xml:space="preserve">  </w:t>
      </w:r>
      <w:r w:rsidRPr="00453FB8">
        <w:rPr>
          <w:rFonts w:ascii="Arial" w:hAnsi="Arial" w:cs="Arial"/>
          <w:sz w:val="24"/>
          <w:szCs w:val="24"/>
        </w:rPr>
        <w:t xml:space="preserve">contexts. </w:t>
      </w:r>
    </w:p>
    <w:p w:rsidR="00215DA5" w:rsidRDefault="00215DA5" w:rsidP="00215DA5">
      <w:pPr>
        <w:spacing w:after="0" w:line="240" w:lineRule="auto"/>
        <w:rPr>
          <w:rFonts w:ascii="Arial" w:hAnsi="Arial" w:cs="Arial"/>
          <w:sz w:val="24"/>
          <w:szCs w:val="24"/>
        </w:rPr>
      </w:pPr>
    </w:p>
    <w:p w:rsidR="00453FB8" w:rsidRPr="00453FB8" w:rsidRDefault="00CF7686" w:rsidP="00215DA5">
      <w:pPr>
        <w:spacing w:after="0" w:line="240" w:lineRule="auto"/>
        <w:rPr>
          <w:rFonts w:ascii="Arial" w:hAnsi="Arial" w:cs="Arial"/>
          <w:sz w:val="24"/>
          <w:szCs w:val="24"/>
          <w:u w:val="single"/>
        </w:rPr>
      </w:pPr>
      <w:r w:rsidRPr="00453FB8">
        <w:rPr>
          <w:rFonts w:ascii="Arial" w:hAnsi="Arial" w:cs="Arial"/>
          <w:sz w:val="24"/>
          <w:szCs w:val="24"/>
          <w:u w:val="single"/>
        </w:rPr>
        <w:t>Investigating</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Pupils should investigate: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the properties of materials and processes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natural objects and environments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made objects and environments </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imagined objects and environments. </w:t>
      </w:r>
    </w:p>
    <w:p w:rsidR="00215DA5" w:rsidRDefault="00215DA5" w:rsidP="00215DA5">
      <w:pPr>
        <w:spacing w:after="0" w:line="240" w:lineRule="auto"/>
        <w:rPr>
          <w:rFonts w:ascii="Arial" w:hAnsi="Arial" w:cs="Arial"/>
          <w:sz w:val="24"/>
          <w:szCs w:val="24"/>
        </w:rPr>
      </w:pP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They should, where appropriate, apply to their own work findings collected from a variety of contexts including:</w:t>
      </w:r>
    </w:p>
    <w:p w:rsidR="00453FB8" w:rsidRDefault="00CF7686" w:rsidP="00215DA5">
      <w:pPr>
        <w:spacing w:after="0" w:line="240" w:lineRule="auto"/>
        <w:rPr>
          <w:rFonts w:ascii="Arial" w:hAnsi="Arial" w:cs="Arial"/>
          <w:sz w:val="24"/>
          <w:szCs w:val="24"/>
        </w:rPr>
      </w:pPr>
      <w:r w:rsidRPr="00453FB8">
        <w:rPr>
          <w:rFonts w:ascii="Arial" w:hAnsi="Arial" w:cs="Arial"/>
          <w:sz w:val="24"/>
          <w:szCs w:val="24"/>
        </w:rPr>
        <w:t xml:space="preserve"> • different cultures and periods. </w:t>
      </w:r>
    </w:p>
    <w:sectPr w:rsidR="00453FB8" w:rsidSect="00AA64E8">
      <w:footerReference w:type="default" r:id="rId13"/>
      <w:pgSz w:w="11906" w:h="16838"/>
      <w:pgMar w:top="709" w:right="1440" w:bottom="568"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C4" w:rsidRDefault="00B837C4" w:rsidP="002C1BFF">
      <w:pPr>
        <w:spacing w:after="0" w:line="240" w:lineRule="auto"/>
      </w:pPr>
      <w:r>
        <w:separator/>
      </w:r>
    </w:p>
  </w:endnote>
  <w:endnote w:type="continuationSeparator" w:id="1">
    <w:p w:rsidR="00B837C4" w:rsidRDefault="00B837C4" w:rsidP="002C1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E8" w:rsidRDefault="00136058" w:rsidP="00F06264">
    <w:pPr>
      <w:pStyle w:val="Footer"/>
      <w:framePr w:wrap="around" w:vAnchor="text" w:hAnchor="margin" w:xAlign="right" w:y="1"/>
      <w:rPr>
        <w:rStyle w:val="PageNumber"/>
      </w:rPr>
    </w:pPr>
    <w:r>
      <w:rPr>
        <w:rStyle w:val="PageNumber"/>
      </w:rPr>
      <w:fldChar w:fldCharType="begin"/>
    </w:r>
    <w:r w:rsidR="00AA64E8">
      <w:rPr>
        <w:rStyle w:val="PageNumber"/>
      </w:rPr>
      <w:instrText xml:space="preserve">PAGE  </w:instrText>
    </w:r>
    <w:r>
      <w:rPr>
        <w:rStyle w:val="PageNumber"/>
      </w:rPr>
      <w:fldChar w:fldCharType="separate"/>
    </w:r>
    <w:r w:rsidR="00AA64E8">
      <w:rPr>
        <w:rStyle w:val="PageNumber"/>
        <w:noProof/>
      </w:rPr>
      <w:t>1</w:t>
    </w:r>
    <w:r>
      <w:rPr>
        <w:rStyle w:val="PageNumber"/>
      </w:rPr>
      <w:fldChar w:fldCharType="end"/>
    </w:r>
  </w:p>
  <w:p w:rsidR="00AA64E8" w:rsidRDefault="00AA64E8" w:rsidP="00F062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E8" w:rsidRDefault="00AA64E8" w:rsidP="000F1A1B">
    <w:pPr>
      <w:outlineLvl w:val="0"/>
    </w:pPr>
  </w:p>
  <w:p w:rsidR="00AA64E8" w:rsidRDefault="00136058" w:rsidP="000F1A1B">
    <w:pPr>
      <w:pStyle w:val="Footer"/>
      <w:ind w:right="71"/>
      <w:jc w:val="center"/>
      <w:rPr>
        <w:rStyle w:val="PageNumber"/>
        <w:sz w:val="18"/>
        <w:szCs w:val="18"/>
      </w:rPr>
    </w:pPr>
    <w:r w:rsidRPr="00136058">
      <w:rPr>
        <w:b/>
        <w:noProof/>
        <w:sz w:val="40"/>
        <w:szCs w:val="40"/>
        <w:lang w:eastAsia="en-GB"/>
      </w:rPr>
      <w:pict>
        <v:shapetype id="_x0000_t202" coordsize="21600,21600" o:spt="202" path="m,l,21600r21600,l21600,xe">
          <v:stroke joinstyle="miter"/>
          <v:path gradientshapeok="t" o:connecttype="rect"/>
        </v:shapetype>
        <v:shape id="Text Box 18" o:spid="_x0000_s16385" type="#_x0000_t202" style="position:absolute;left:0;text-align:left;margin-left:510pt;margin-top:2.65pt;width:187.25pt;height:103.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OgQIAABA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" stroked="f">
          <v:textbox style="mso-fit-shape-to-text:t">
            <w:txbxContent>
              <w:p w:rsidR="00AA64E8" w:rsidRDefault="00AA64E8" w:rsidP="000F1A1B">
                <w:r>
                  <w:rPr>
                    <w:noProof/>
                    <w:lang w:eastAsia="en-GB"/>
                  </w:rPr>
                  <w:drawing>
                    <wp:inline distT="0" distB="0" distL="0" distR="0">
                      <wp:extent cx="2190750" cy="1222375"/>
                      <wp:effectExtent l="0" t="0" r="0" b="0"/>
                      <wp:docPr id="17" name="Picture 17" descr="imagesCA7QP3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7QP3K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222375"/>
                              </a:xfrm>
                              <a:prstGeom prst="rect">
                                <a:avLst/>
                              </a:prstGeom>
                              <a:noFill/>
                              <a:ln>
                                <a:noFill/>
                              </a:ln>
                            </pic:spPr>
                          </pic:pic>
                        </a:graphicData>
                      </a:graphic>
                    </wp:inline>
                  </w:drawing>
                </w:r>
              </w:p>
            </w:txbxContent>
          </v:textbox>
        </v:shape>
      </w:pict>
    </w:r>
    <w:r w:rsidR="00AA64E8">
      <w:rPr>
        <w:noProof/>
        <w:lang w:eastAsia="en-GB"/>
      </w:rPr>
      <w:drawing>
        <wp:inline distT="0" distB="0" distL="0" distR="0">
          <wp:extent cx="588645" cy="588645"/>
          <wp:effectExtent l="0" t="0" r="1905" b="1905"/>
          <wp:docPr id="16" name="Picture 16" descr="Bronze%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ronze%20Awar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588645"/>
                  </a:xfrm>
                  <a:prstGeom prst="rect">
                    <a:avLst/>
                  </a:prstGeom>
                  <a:noFill/>
                  <a:ln>
                    <a:noFill/>
                  </a:ln>
                </pic:spPr>
              </pic:pic>
            </a:graphicData>
          </a:graphic>
        </wp:inline>
      </w:drawing>
    </w:r>
    <w:r w:rsidR="00AA64E8">
      <w:rPr>
        <w:noProof/>
        <w:lang w:eastAsia="en-GB"/>
      </w:rPr>
      <w:drawing>
        <wp:inline distT="0" distB="0" distL="0" distR="0">
          <wp:extent cx="552450" cy="579120"/>
          <wp:effectExtent l="0" t="0" r="0" b="0"/>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79120"/>
                  </a:xfrm>
                  <a:prstGeom prst="rect">
                    <a:avLst/>
                  </a:prstGeom>
                  <a:noFill/>
                  <a:ln>
                    <a:noFill/>
                  </a:ln>
                </pic:spPr>
              </pic:pic>
            </a:graphicData>
          </a:graphic>
        </wp:inline>
      </w:drawing>
    </w:r>
    <w:r w:rsidR="00AA64E8">
      <w:rPr>
        <w:noProof/>
        <w:lang w:eastAsia="en-GB"/>
      </w:rPr>
      <w:drawing>
        <wp:inline distT="0" distB="0" distL="0" distR="0">
          <wp:extent cx="534035" cy="697230"/>
          <wp:effectExtent l="0" t="0" r="0" b="7620"/>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035" cy="697230"/>
                  </a:xfrm>
                  <a:prstGeom prst="rect">
                    <a:avLst/>
                  </a:prstGeom>
                  <a:noFill/>
                  <a:ln>
                    <a:noFill/>
                  </a:ln>
                </pic:spPr>
              </pic:pic>
            </a:graphicData>
          </a:graphic>
        </wp:inline>
      </w:drawing>
    </w:r>
    <w:r w:rsidR="00AA64E8">
      <w:rPr>
        <w:noProof/>
        <w:color w:val="0000FF"/>
        <w:sz w:val="27"/>
        <w:szCs w:val="27"/>
        <w:lang w:eastAsia="en-GB"/>
      </w:rPr>
      <w:drawing>
        <wp:inline distT="0" distB="0" distL="0" distR="0">
          <wp:extent cx="814705" cy="452755"/>
          <wp:effectExtent l="0" t="0" r="4445" b="4445"/>
          <wp:docPr id="9" name="Picture 9"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452755"/>
                  </a:xfrm>
                  <a:prstGeom prst="rect">
                    <a:avLst/>
                  </a:prstGeom>
                  <a:noFill/>
                  <a:ln>
                    <a:noFill/>
                  </a:ln>
                </pic:spPr>
              </pic:pic>
            </a:graphicData>
          </a:graphic>
        </wp:inline>
      </w:drawing>
    </w:r>
    <w:r w:rsidR="00AA64E8">
      <w:rPr>
        <w:noProof/>
        <w:vanish/>
        <w:color w:val="0000FF"/>
        <w:sz w:val="27"/>
        <w:szCs w:val="27"/>
        <w:lang w:eastAsia="en-GB"/>
      </w:rPr>
      <w:drawing>
        <wp:inline distT="0" distB="0" distL="0" distR="0">
          <wp:extent cx="2091055" cy="2181860"/>
          <wp:effectExtent l="0" t="0" r="4445" b="8890"/>
          <wp:docPr id="8" name="Picture 8" descr="ANd9GcTyc-F374AZVkC5Gl-2hN9DLK6ciF9FXp0D37-X3yNudO37ZH9f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yc-F374AZVkC5Gl-2hN9DLK6ciF9FXp0D37-X3yNudO37ZH9fW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055" cy="2181860"/>
                  </a:xfrm>
                  <a:prstGeom prst="rect">
                    <a:avLst/>
                  </a:prstGeom>
                  <a:noFill/>
                  <a:ln>
                    <a:noFill/>
                  </a:ln>
                </pic:spPr>
              </pic:pic>
            </a:graphicData>
          </a:graphic>
        </wp:inline>
      </w:drawing>
    </w:r>
    <w:r w:rsidR="00AA64E8">
      <w:rPr>
        <w:noProof/>
        <w:vanish/>
        <w:color w:val="0000FF"/>
        <w:sz w:val="27"/>
        <w:szCs w:val="27"/>
        <w:lang w:eastAsia="en-GB"/>
      </w:rPr>
      <w:drawing>
        <wp:inline distT="0" distB="0" distL="0" distR="0">
          <wp:extent cx="2091055" cy="2181860"/>
          <wp:effectExtent l="0" t="0" r="4445" b="8890"/>
          <wp:docPr id="7" name="Picture 7" descr="ANd9GcTyc-F374AZVkC5Gl-2hN9DLK6ciF9FXp0D37-X3yNudO37ZH9f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yc-F374AZVkC5Gl-2hN9DLK6ciF9FXp0D37-X3yNudO37ZH9fW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055" cy="2181860"/>
                  </a:xfrm>
                  <a:prstGeom prst="rect">
                    <a:avLst/>
                  </a:prstGeom>
                  <a:noFill/>
                  <a:ln>
                    <a:noFill/>
                  </a:ln>
                </pic:spPr>
              </pic:pic>
            </a:graphicData>
          </a:graphic>
        </wp:inline>
      </w:drawing>
    </w:r>
    <w:r w:rsidR="00AA64E8">
      <w:rPr>
        <w:noProof/>
        <w:lang w:eastAsia="en-GB"/>
      </w:rPr>
      <w:drawing>
        <wp:inline distT="0" distB="0" distL="0" distR="0">
          <wp:extent cx="859790" cy="488950"/>
          <wp:effectExtent l="0" t="0" r="0" b="6350"/>
          <wp:docPr id="6" name="Picture 6" descr="imagesCA7QP3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CA7QP3K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790" cy="488950"/>
                  </a:xfrm>
                  <a:prstGeom prst="rect">
                    <a:avLst/>
                  </a:prstGeom>
                  <a:noFill/>
                  <a:ln>
                    <a:noFill/>
                  </a:ln>
                </pic:spPr>
              </pic:pic>
            </a:graphicData>
          </a:graphic>
        </wp:inline>
      </w:drawing>
    </w:r>
  </w:p>
  <w:p w:rsidR="00AA64E8" w:rsidRPr="000F1A1B" w:rsidRDefault="00AA64E8" w:rsidP="000F1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E8" w:rsidRDefault="00136058" w:rsidP="000F1A1B">
    <w:pPr>
      <w:pStyle w:val="Footer"/>
      <w:rPr>
        <w:sz w:val="14"/>
      </w:rPr>
    </w:pPr>
    <w:fldSimple w:instr=" FILENAME  \p  \* MERGEFORMAT ">
      <w:r w:rsidR="00B629B6">
        <w:rPr>
          <w:noProof/>
          <w:sz w:val="14"/>
        </w:rPr>
        <w:t>Z:\POLICY\Up to Date Policies October 2016\Curriculum Policies March 2015\Art Policy March 2017.docx</w:t>
      </w:r>
    </w:fldSimple>
  </w:p>
  <w:p w:rsidR="00C33102" w:rsidRDefault="00C33102" w:rsidP="000F1A1B">
    <w:pPr>
      <w:pStyle w:val="Footer"/>
      <w:rPr>
        <w:sz w:val="14"/>
      </w:rPr>
    </w:pPr>
  </w:p>
  <w:p w:rsidR="00AA64E8" w:rsidRPr="00AA64E8" w:rsidRDefault="00AA64E8" w:rsidP="000F1A1B">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C4" w:rsidRDefault="00B837C4" w:rsidP="002C1BFF">
      <w:pPr>
        <w:spacing w:after="0" w:line="240" w:lineRule="auto"/>
      </w:pPr>
      <w:r>
        <w:separator/>
      </w:r>
    </w:p>
  </w:footnote>
  <w:footnote w:type="continuationSeparator" w:id="1">
    <w:p w:rsidR="00B837C4" w:rsidRDefault="00B837C4" w:rsidP="002C1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260DE"/>
    <w:multiLevelType w:val="hybridMultilevel"/>
    <w:tmpl w:val="CB0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5357D4"/>
    <w:multiLevelType w:val="hybridMultilevel"/>
    <w:tmpl w:val="62A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F939FB"/>
    <w:multiLevelType w:val="hybridMultilevel"/>
    <w:tmpl w:val="466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D0215"/>
    <w:multiLevelType w:val="hybridMultilevel"/>
    <w:tmpl w:val="005C3A80"/>
    <w:lvl w:ilvl="0" w:tplc="498E25C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rsids>
    <w:rsidRoot w:val="00686762"/>
    <w:rsid w:val="00000589"/>
    <w:rsid w:val="00054179"/>
    <w:rsid w:val="000860B6"/>
    <w:rsid w:val="000E2BE2"/>
    <w:rsid w:val="0010740C"/>
    <w:rsid w:val="00122BA7"/>
    <w:rsid w:val="00136058"/>
    <w:rsid w:val="001702F3"/>
    <w:rsid w:val="001C0424"/>
    <w:rsid w:val="001C1D2F"/>
    <w:rsid w:val="001F05B1"/>
    <w:rsid w:val="00214B12"/>
    <w:rsid w:val="00215DA5"/>
    <w:rsid w:val="002A471A"/>
    <w:rsid w:val="002B4E9C"/>
    <w:rsid w:val="002C1BFF"/>
    <w:rsid w:val="002E7C1B"/>
    <w:rsid w:val="00317AD6"/>
    <w:rsid w:val="00322BA2"/>
    <w:rsid w:val="0034002A"/>
    <w:rsid w:val="0045136F"/>
    <w:rsid w:val="00453FB8"/>
    <w:rsid w:val="00455198"/>
    <w:rsid w:val="00455FE8"/>
    <w:rsid w:val="004C4DFA"/>
    <w:rsid w:val="004F6235"/>
    <w:rsid w:val="00593BB2"/>
    <w:rsid w:val="005B34F7"/>
    <w:rsid w:val="005B6F9D"/>
    <w:rsid w:val="005C4DE1"/>
    <w:rsid w:val="00602DA3"/>
    <w:rsid w:val="00671232"/>
    <w:rsid w:val="00686762"/>
    <w:rsid w:val="006B411B"/>
    <w:rsid w:val="006D2BCB"/>
    <w:rsid w:val="006F2C8E"/>
    <w:rsid w:val="006F7CDB"/>
    <w:rsid w:val="00700615"/>
    <w:rsid w:val="007272C5"/>
    <w:rsid w:val="00740C17"/>
    <w:rsid w:val="0079058D"/>
    <w:rsid w:val="007C309B"/>
    <w:rsid w:val="007D0FBD"/>
    <w:rsid w:val="007D2194"/>
    <w:rsid w:val="007E742E"/>
    <w:rsid w:val="00876ECE"/>
    <w:rsid w:val="008D2C21"/>
    <w:rsid w:val="00992482"/>
    <w:rsid w:val="009F207B"/>
    <w:rsid w:val="00AA64E8"/>
    <w:rsid w:val="00AF1CD3"/>
    <w:rsid w:val="00B41C8A"/>
    <w:rsid w:val="00B629B6"/>
    <w:rsid w:val="00B837C4"/>
    <w:rsid w:val="00B905D6"/>
    <w:rsid w:val="00C16A05"/>
    <w:rsid w:val="00C33102"/>
    <w:rsid w:val="00C621C3"/>
    <w:rsid w:val="00CE7612"/>
    <w:rsid w:val="00CF7686"/>
    <w:rsid w:val="00D66BB9"/>
    <w:rsid w:val="00D7245A"/>
    <w:rsid w:val="00EB63A6"/>
    <w:rsid w:val="00ED20D6"/>
    <w:rsid w:val="00F42085"/>
    <w:rsid w:val="00F73E70"/>
    <w:rsid w:val="00FC66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6762"/>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686762"/>
    <w:rPr>
      <w:rFonts w:ascii="Times New Roman" w:eastAsia="Times New Roman" w:hAnsi="Times New Roman" w:cs="Times New Roman"/>
      <w:snapToGrid w:val="0"/>
      <w:color w:val="000000"/>
      <w:sz w:val="24"/>
      <w:szCs w:val="20"/>
      <w:lang w:val="en-US"/>
    </w:rPr>
  </w:style>
  <w:style w:type="paragraph" w:styleId="Header">
    <w:name w:val="header"/>
    <w:basedOn w:val="Normal"/>
    <w:link w:val="HeaderChar"/>
    <w:uiPriority w:val="99"/>
    <w:unhideWhenUsed/>
    <w:rsid w:val="002C1B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1BFF"/>
  </w:style>
  <w:style w:type="paragraph" w:styleId="Footer">
    <w:name w:val="footer"/>
    <w:basedOn w:val="Normal"/>
    <w:link w:val="FooterChar"/>
    <w:unhideWhenUsed/>
    <w:rsid w:val="002C1BFF"/>
    <w:pPr>
      <w:tabs>
        <w:tab w:val="center" w:pos="4320"/>
        <w:tab w:val="right" w:pos="8640"/>
      </w:tabs>
      <w:spacing w:after="0" w:line="240" w:lineRule="auto"/>
    </w:pPr>
  </w:style>
  <w:style w:type="character" w:customStyle="1" w:styleId="FooterChar">
    <w:name w:val="Footer Char"/>
    <w:basedOn w:val="DefaultParagraphFont"/>
    <w:link w:val="Footer"/>
    <w:rsid w:val="002C1BFF"/>
  </w:style>
  <w:style w:type="paragraph" w:styleId="BalloonText">
    <w:name w:val="Balloon Text"/>
    <w:basedOn w:val="Normal"/>
    <w:link w:val="BalloonTextChar"/>
    <w:uiPriority w:val="99"/>
    <w:semiHidden/>
    <w:unhideWhenUsed/>
    <w:rsid w:val="002C1B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BFF"/>
    <w:rPr>
      <w:rFonts w:ascii="Lucida Grande" w:hAnsi="Lucida Grande" w:cs="Lucida Grande"/>
      <w:sz w:val="18"/>
      <w:szCs w:val="18"/>
    </w:rPr>
  </w:style>
  <w:style w:type="character" w:styleId="PageNumber">
    <w:name w:val="page number"/>
    <w:basedOn w:val="DefaultParagraphFont"/>
    <w:rsid w:val="00AA64E8"/>
  </w:style>
  <w:style w:type="paragraph" w:styleId="Title">
    <w:name w:val="Title"/>
    <w:basedOn w:val="Normal"/>
    <w:link w:val="TitleChar"/>
    <w:qFormat/>
    <w:rsid w:val="00AA64E8"/>
    <w:pPr>
      <w:spacing w:after="0" w:line="240" w:lineRule="auto"/>
      <w:jc w:val="center"/>
    </w:pPr>
    <w:rPr>
      <w:rFonts w:ascii="Arial" w:eastAsia="Times New Roman" w:hAnsi="Arial" w:cs="Times New Roman"/>
      <w:b/>
      <w:smallCaps/>
      <w:shadow/>
      <w:sz w:val="32"/>
      <w:szCs w:val="20"/>
      <w:lang w:eastAsia="en-GB"/>
    </w:rPr>
  </w:style>
  <w:style w:type="character" w:customStyle="1" w:styleId="TitleChar">
    <w:name w:val="Title Char"/>
    <w:basedOn w:val="DefaultParagraphFont"/>
    <w:link w:val="Title"/>
    <w:rsid w:val="00AA64E8"/>
    <w:rPr>
      <w:rFonts w:ascii="Arial" w:eastAsia="Times New Roman" w:hAnsi="Arial" w:cs="Times New Roman"/>
      <w:b/>
      <w:smallCaps/>
      <w:shadow/>
      <w:sz w:val="32"/>
      <w:szCs w:val="20"/>
      <w:lang w:eastAsia="en-GB"/>
    </w:rPr>
  </w:style>
  <w:style w:type="table" w:styleId="TableGrid">
    <w:name w:val="Table Grid"/>
    <w:basedOn w:val="TableNormal"/>
    <w:uiPriority w:val="59"/>
    <w:rsid w:val="005C4DE1"/>
    <w:pPr>
      <w:spacing w:after="0" w:line="240" w:lineRule="auto"/>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6762"/>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686762"/>
    <w:rPr>
      <w:rFonts w:ascii="Times New Roman" w:eastAsia="Times New Roman" w:hAnsi="Times New Roman" w:cs="Times New Roman"/>
      <w:snapToGrid w:val="0"/>
      <w:color w:val="000000"/>
      <w:sz w:val="24"/>
      <w:szCs w:val="20"/>
      <w:lang w:val="en-US"/>
    </w:rPr>
  </w:style>
  <w:style w:type="paragraph" w:styleId="Header">
    <w:name w:val="header"/>
    <w:basedOn w:val="Normal"/>
    <w:link w:val="HeaderChar"/>
    <w:uiPriority w:val="99"/>
    <w:unhideWhenUsed/>
    <w:rsid w:val="002C1B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1BFF"/>
  </w:style>
  <w:style w:type="paragraph" w:styleId="Footer">
    <w:name w:val="footer"/>
    <w:basedOn w:val="Normal"/>
    <w:link w:val="FooterChar"/>
    <w:unhideWhenUsed/>
    <w:rsid w:val="002C1BFF"/>
    <w:pPr>
      <w:tabs>
        <w:tab w:val="center" w:pos="4320"/>
        <w:tab w:val="right" w:pos="8640"/>
      </w:tabs>
      <w:spacing w:after="0" w:line="240" w:lineRule="auto"/>
    </w:pPr>
  </w:style>
  <w:style w:type="character" w:customStyle="1" w:styleId="FooterChar">
    <w:name w:val="Footer Char"/>
    <w:basedOn w:val="DefaultParagraphFont"/>
    <w:link w:val="Footer"/>
    <w:rsid w:val="002C1BFF"/>
  </w:style>
  <w:style w:type="paragraph" w:styleId="BalloonText">
    <w:name w:val="Balloon Text"/>
    <w:basedOn w:val="Normal"/>
    <w:link w:val="BalloonTextChar"/>
    <w:uiPriority w:val="99"/>
    <w:semiHidden/>
    <w:unhideWhenUsed/>
    <w:rsid w:val="002C1B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BFF"/>
    <w:rPr>
      <w:rFonts w:ascii="Lucida Grande" w:hAnsi="Lucida Grande" w:cs="Lucida Grande"/>
      <w:sz w:val="18"/>
      <w:szCs w:val="18"/>
    </w:rPr>
  </w:style>
  <w:style w:type="character" w:styleId="PageNumber">
    <w:name w:val="page number"/>
    <w:basedOn w:val="DefaultParagraphFont"/>
    <w:rsid w:val="00AA64E8"/>
  </w:style>
  <w:style w:type="paragraph" w:styleId="Title">
    <w:name w:val="Title"/>
    <w:basedOn w:val="Normal"/>
    <w:link w:val="TitleChar"/>
    <w:qFormat/>
    <w:rsid w:val="00AA64E8"/>
    <w:pPr>
      <w:spacing w:after="0" w:line="240" w:lineRule="auto"/>
      <w:jc w:val="center"/>
    </w:pPr>
    <w:rPr>
      <w:rFonts w:ascii="Arial" w:eastAsia="Times New Roman" w:hAnsi="Arial" w:cs="Times New Roman"/>
      <w:b/>
      <w:smallCaps/>
      <w:shadow/>
      <w:sz w:val="32"/>
      <w:szCs w:val="20"/>
      <w:lang w:eastAsia="en-GB"/>
    </w:rPr>
  </w:style>
  <w:style w:type="character" w:customStyle="1" w:styleId="TitleChar">
    <w:name w:val="Title Char"/>
    <w:basedOn w:val="DefaultParagraphFont"/>
    <w:link w:val="Title"/>
    <w:rsid w:val="00AA64E8"/>
    <w:rPr>
      <w:rFonts w:ascii="Arial" w:eastAsia="Times New Roman" w:hAnsi="Arial" w:cs="Times New Roman"/>
      <w:b/>
      <w:smallCaps/>
      <w:shadow/>
      <w:sz w:val="32"/>
      <w:szCs w:val="20"/>
      <w:lang w:eastAsia="en-GB"/>
    </w:rPr>
  </w:style>
  <w:style w:type="table" w:styleId="TableGrid">
    <w:name w:val="Table Grid"/>
    <w:basedOn w:val="TableNormal"/>
    <w:uiPriority w:val="59"/>
    <w:rsid w:val="005C4DE1"/>
    <w:pPr>
      <w:spacing w:after="0" w:line="240" w:lineRule="auto"/>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0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2D93-850A-49B9-B1D8-6F7A03F7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Dindorp</dc:creator>
  <cp:lastModifiedBy>User</cp:lastModifiedBy>
  <cp:revision>2</cp:revision>
  <cp:lastPrinted>2017-03-02T13:18:00Z</cp:lastPrinted>
  <dcterms:created xsi:type="dcterms:W3CDTF">2018-05-06T14:18:00Z</dcterms:created>
  <dcterms:modified xsi:type="dcterms:W3CDTF">2018-05-06T14:18:00Z</dcterms:modified>
</cp:coreProperties>
</file>