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9E" w:rsidRDefault="00A65F9E" w:rsidP="00A65F9E">
      <w:pPr>
        <w:numPr>
          <w:ilvl w:val="0"/>
          <w:numId w:val="1"/>
        </w:numPr>
        <w:spacing w:after="0" w:line="249" w:lineRule="auto"/>
        <w:ind w:right="1197" w:hanging="360"/>
      </w:pPr>
      <w:r>
        <w:rPr>
          <w:b/>
          <w:color w:val="005DA3"/>
          <w:sz w:val="28"/>
        </w:rPr>
        <w:t>Use the model text a</w:t>
      </w:r>
      <w:r w:rsidR="00D97E16">
        <w:rPr>
          <w:b/>
          <w:color w:val="005DA3"/>
          <w:sz w:val="28"/>
        </w:rPr>
        <w:t xml:space="preserve">nd your plan to draft and edit </w:t>
      </w:r>
      <w:r>
        <w:rPr>
          <w:b/>
          <w:color w:val="005DA3"/>
          <w:sz w:val="28"/>
        </w:rPr>
        <w:t xml:space="preserve">your new            information on trolls. </w:t>
      </w:r>
    </w:p>
    <w:p w:rsidR="00A65F9E" w:rsidRDefault="00A65F9E" w:rsidP="00A65F9E">
      <w:pPr>
        <w:spacing w:after="0"/>
        <w:ind w:left="1462"/>
      </w:pPr>
      <w:r>
        <w:rPr>
          <w:b/>
          <w:color w:val="005DA3"/>
          <w:sz w:val="28"/>
        </w:rPr>
        <w:t xml:space="preserve"> </w:t>
      </w:r>
    </w:p>
    <w:p w:rsidR="00A65F9E" w:rsidRDefault="00A65F9E" w:rsidP="00A65F9E">
      <w:pPr>
        <w:spacing w:after="0" w:line="249" w:lineRule="auto"/>
        <w:ind w:left="45" w:right="13" w:hanging="10"/>
      </w:pPr>
      <w:r>
        <w:rPr>
          <w:b/>
          <w:color w:val="005DA3"/>
          <w:sz w:val="28"/>
        </w:rPr>
        <w:t xml:space="preserve">           Challenges: </w:t>
      </w:r>
    </w:p>
    <w:p w:rsidR="00A65F9E" w:rsidRDefault="00A65F9E" w:rsidP="00A65F9E">
      <w:pPr>
        <w:spacing w:after="0"/>
        <w:ind w:left="1462"/>
      </w:pPr>
      <w:r>
        <w:rPr>
          <w:sz w:val="28"/>
        </w:rPr>
        <w:t xml:space="preserve"> </w:t>
      </w:r>
    </w:p>
    <w:p w:rsidR="00A65F9E" w:rsidRDefault="00A65F9E" w:rsidP="00A65F9E">
      <w:pPr>
        <w:spacing w:after="43" w:line="249" w:lineRule="auto"/>
        <w:ind w:left="46" w:right="37" w:hanging="10"/>
      </w:pPr>
      <w:r>
        <w:rPr>
          <w:sz w:val="28"/>
        </w:rPr>
        <w:t xml:space="preserve">Remember to: </w:t>
      </w:r>
    </w:p>
    <w:p w:rsidR="00A65F9E" w:rsidRDefault="00A65F9E" w:rsidP="00A65F9E">
      <w:pPr>
        <w:numPr>
          <w:ilvl w:val="0"/>
          <w:numId w:val="2"/>
        </w:numPr>
        <w:spacing w:after="49" w:line="249" w:lineRule="auto"/>
        <w:ind w:right="37" w:hanging="360"/>
      </w:pPr>
      <w:r>
        <w:rPr>
          <w:sz w:val="28"/>
        </w:rPr>
        <w:t xml:space="preserve">give the reader a picture in their head by using adjectives to describe the features of your troll;  </w:t>
      </w:r>
    </w:p>
    <w:p w:rsidR="00A65F9E" w:rsidRDefault="00A65F9E" w:rsidP="00A65F9E">
      <w:pPr>
        <w:numPr>
          <w:ilvl w:val="0"/>
          <w:numId w:val="2"/>
        </w:numPr>
        <w:spacing w:after="7" w:line="249" w:lineRule="auto"/>
        <w:ind w:right="37" w:hanging="360"/>
      </w:pPr>
      <w:r>
        <w:rPr>
          <w:sz w:val="28"/>
        </w:rPr>
        <w:t xml:space="preserve">build up a picture for the reader using a sentence of 3 to describe your troll; </w:t>
      </w:r>
    </w:p>
    <w:p w:rsidR="00A65F9E" w:rsidRDefault="00A65F9E" w:rsidP="00A65F9E">
      <w:pPr>
        <w:numPr>
          <w:ilvl w:val="0"/>
          <w:numId w:val="2"/>
        </w:numPr>
        <w:spacing w:after="48" w:line="249" w:lineRule="auto"/>
        <w:ind w:right="37" w:hanging="360"/>
      </w:pPr>
      <w:r>
        <w:rPr>
          <w:sz w:val="28"/>
        </w:rPr>
        <w:t xml:space="preserve">link your ideas by using adverbs at the start of your sentences to tell the reader you are adding on information – see poster A; </w:t>
      </w:r>
    </w:p>
    <w:p w:rsidR="00A65F9E" w:rsidRDefault="00A65F9E" w:rsidP="00A65F9E">
      <w:pPr>
        <w:numPr>
          <w:ilvl w:val="0"/>
          <w:numId w:val="2"/>
        </w:numPr>
        <w:spacing w:after="48" w:line="249" w:lineRule="auto"/>
        <w:ind w:right="37" w:hanging="360"/>
      </w:pPr>
      <w:proofErr w:type="gramStart"/>
      <w:r>
        <w:rPr>
          <w:sz w:val="28"/>
        </w:rPr>
        <w:t>engage</w:t>
      </w:r>
      <w:proofErr w:type="gramEnd"/>
      <w:r>
        <w:rPr>
          <w:sz w:val="28"/>
        </w:rPr>
        <w:t xml:space="preserve"> your reader by using adverbs of emotion at the start of a sentence – see poster B. </w:t>
      </w:r>
    </w:p>
    <w:p w:rsidR="00A65F9E" w:rsidRDefault="00A65F9E" w:rsidP="00A65F9E">
      <w:pPr>
        <w:numPr>
          <w:ilvl w:val="0"/>
          <w:numId w:val="2"/>
        </w:numPr>
        <w:spacing w:after="7" w:line="249" w:lineRule="auto"/>
        <w:ind w:right="37" w:hanging="360"/>
      </w:pPr>
      <w:proofErr w:type="gramStart"/>
      <w:r>
        <w:rPr>
          <w:sz w:val="28"/>
        </w:rPr>
        <w:t>drop-in</w:t>
      </w:r>
      <w:proofErr w:type="gramEnd"/>
      <w:r>
        <w:rPr>
          <w:sz w:val="28"/>
        </w:rPr>
        <w:t xml:space="preserve"> extra information for the reader by using a relative clause starting  with </w:t>
      </w:r>
      <w:r>
        <w:rPr>
          <w:color w:val="FF0000"/>
          <w:sz w:val="28"/>
        </w:rPr>
        <w:t>who</w:t>
      </w:r>
      <w:r>
        <w:rPr>
          <w:sz w:val="28"/>
        </w:rPr>
        <w:t xml:space="preserve">. </w:t>
      </w:r>
    </w:p>
    <w:p w:rsidR="00A65F9E" w:rsidRDefault="00A65F9E" w:rsidP="00A65F9E">
      <w:pPr>
        <w:spacing w:after="0"/>
        <w:ind w:left="46"/>
      </w:pPr>
      <w:r>
        <w:rPr>
          <w:sz w:val="28"/>
        </w:rPr>
        <w:t xml:space="preserve"> </w:t>
      </w:r>
    </w:p>
    <w:tbl>
      <w:tblPr>
        <w:tblStyle w:val="TableGrid"/>
        <w:tblW w:w="9350" w:type="dxa"/>
        <w:tblInd w:w="160" w:type="dxa"/>
        <w:tblCellMar>
          <w:top w:w="62" w:type="dxa"/>
          <w:left w:w="82" w:type="dxa"/>
          <w:bottom w:w="56" w:type="dxa"/>
          <w:right w:w="101" w:type="dxa"/>
        </w:tblCellMar>
        <w:tblLook w:val="04A0" w:firstRow="1" w:lastRow="0" w:firstColumn="1" w:lastColumn="0" w:noHBand="0" w:noVBand="1"/>
      </w:tblPr>
      <w:tblGrid>
        <w:gridCol w:w="4104"/>
        <w:gridCol w:w="995"/>
        <w:gridCol w:w="4251"/>
      </w:tblGrid>
      <w:tr w:rsidR="00A65F9E" w:rsidTr="00615C36">
        <w:trPr>
          <w:trHeight w:val="753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65F9E" w:rsidRDefault="00A65F9E" w:rsidP="00615C36">
            <w:pPr>
              <w:ind w:left="879" w:right="80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Poster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Add-on Adverbs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000000"/>
              <w:bottom w:val="single" w:sz="2" w:space="0" w:color="CED7E7"/>
              <w:right w:val="single" w:sz="4" w:space="0" w:color="000000"/>
            </w:tcBorders>
          </w:tcPr>
          <w:p w:rsidR="00A65F9E" w:rsidRDefault="00A65F9E" w:rsidP="00615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65F9E" w:rsidRDefault="00A65F9E" w:rsidP="00615C36">
            <w:pPr>
              <w:ind w:left="805" w:right="73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Poster B Engaging Adverbs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5F9E" w:rsidTr="00615C36">
        <w:trPr>
          <w:trHeight w:val="402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2" w:space="0" w:color="CED7E7"/>
              <w:right w:val="single" w:sz="4" w:space="0" w:color="000000"/>
            </w:tcBorders>
            <w:vAlign w:val="bottom"/>
          </w:tcPr>
          <w:p w:rsidR="00D97E16" w:rsidRDefault="00A65F9E" w:rsidP="00615C36">
            <w:pPr>
              <w:spacing w:line="299" w:lineRule="auto"/>
              <w:ind w:left="829" w:right="727"/>
              <w:jc w:val="center"/>
              <w:rPr>
                <w:rFonts w:ascii="Comic Sans MS" w:eastAsia="Comic Sans MS" w:hAnsi="Comic Sans MS" w:cs="Comic Sans MS"/>
                <w:color w:val="FF0000"/>
                <w:sz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Additionally, </w:t>
            </w:r>
          </w:p>
          <w:p w:rsidR="00A65F9E" w:rsidRDefault="00A65F9E" w:rsidP="00615C36">
            <w:pPr>
              <w:spacing w:line="299" w:lineRule="auto"/>
              <w:ind w:left="829" w:right="727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Also, </w:t>
            </w:r>
          </w:p>
          <w:p w:rsidR="00A65F9E" w:rsidRDefault="00A65F9E" w:rsidP="00615C36">
            <w:pPr>
              <w:spacing w:after="68"/>
              <w:ind w:left="18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In Addition, </w:t>
            </w:r>
          </w:p>
          <w:p w:rsidR="00D97E16" w:rsidRDefault="00A65F9E" w:rsidP="00D97E16">
            <w:pPr>
              <w:spacing w:after="66"/>
              <w:ind w:left="21"/>
              <w:jc w:val="center"/>
              <w:rPr>
                <w:rFonts w:ascii="Comic Sans MS" w:eastAsia="Comic Sans MS" w:hAnsi="Comic Sans MS" w:cs="Comic Sans MS"/>
                <w:color w:val="FF0000"/>
                <w:sz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>Furthermore,</w:t>
            </w:r>
          </w:p>
          <w:p w:rsidR="00A65F9E" w:rsidRPr="00D97E16" w:rsidRDefault="00A65F9E" w:rsidP="00D97E16">
            <w:pPr>
              <w:spacing w:after="66"/>
              <w:ind w:left="21"/>
              <w:jc w:val="center"/>
              <w:rPr>
                <w:rFonts w:ascii="Comic Sans MS" w:eastAsia="Comic Sans MS" w:hAnsi="Comic Sans MS" w:cs="Comic Sans MS"/>
                <w:color w:val="FF0000"/>
                <w:sz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 </w:t>
            </w:r>
          </w:p>
          <w:p w:rsidR="00A65F9E" w:rsidRDefault="00A65F9E" w:rsidP="00615C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Remember to use a comma when you use these words to start a sentence.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E16" w:rsidRDefault="00D97E16" w:rsidP="00615C3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CED7E7"/>
              <w:right w:val="single" w:sz="4" w:space="0" w:color="000000"/>
            </w:tcBorders>
          </w:tcPr>
          <w:p w:rsidR="00A65F9E" w:rsidRDefault="00A65F9E" w:rsidP="00615C36"/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5F9E" w:rsidRDefault="00A65F9E" w:rsidP="00615C36">
            <w:pPr>
              <w:spacing w:after="66"/>
              <w:ind w:left="350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</w:t>
            </w:r>
          </w:p>
          <w:p w:rsidR="00A65F9E" w:rsidRDefault="00A65F9E" w:rsidP="00615C36">
            <w:pPr>
              <w:spacing w:after="66"/>
              <w:ind w:left="17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Interestingly, </w:t>
            </w:r>
          </w:p>
          <w:p w:rsidR="00D97E16" w:rsidRDefault="00A65F9E" w:rsidP="00615C36">
            <w:pPr>
              <w:spacing w:after="2" w:line="299" w:lineRule="auto"/>
              <w:ind w:left="520" w:right="422"/>
              <w:jc w:val="center"/>
              <w:rPr>
                <w:rFonts w:ascii="Comic Sans MS" w:eastAsia="Comic Sans MS" w:hAnsi="Comic Sans MS" w:cs="Comic Sans MS"/>
                <w:color w:val="FF0000"/>
                <w:sz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Surprisingly, </w:t>
            </w:r>
          </w:p>
          <w:p w:rsidR="00A65F9E" w:rsidRDefault="00A65F9E" w:rsidP="00615C36">
            <w:pPr>
              <w:spacing w:after="2" w:line="299" w:lineRule="auto"/>
              <w:ind w:left="520" w:right="422"/>
              <w:jc w:val="center"/>
              <w:rPr>
                <w:rFonts w:ascii="Comic Sans MS" w:eastAsia="Comic Sans MS" w:hAnsi="Comic Sans MS" w:cs="Comic Sans MS"/>
                <w:color w:val="FF0000"/>
                <w:sz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</w:rPr>
              <w:t xml:space="preserve">Amazingly, </w:t>
            </w:r>
          </w:p>
          <w:p w:rsidR="00D97E16" w:rsidRDefault="00D97E16" w:rsidP="00615C36">
            <w:pPr>
              <w:spacing w:after="2" w:line="299" w:lineRule="auto"/>
              <w:ind w:left="520" w:right="422"/>
              <w:jc w:val="center"/>
            </w:pPr>
          </w:p>
          <w:p w:rsidR="00A65F9E" w:rsidRDefault="00A65F9E" w:rsidP="00615C36">
            <w:pPr>
              <w:spacing w:after="66"/>
              <w:ind w:left="98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  <w:p w:rsidR="00A65F9E" w:rsidRDefault="00A65F9E" w:rsidP="00615C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Remember to use a comma when you use these words to start a sentence.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E16" w:rsidRDefault="00D97E16" w:rsidP="00615C36">
            <w:pPr>
              <w:jc w:val="center"/>
            </w:pPr>
            <w:bookmarkStart w:id="0" w:name="_GoBack"/>
            <w:bookmarkEnd w:id="0"/>
          </w:p>
        </w:tc>
      </w:tr>
    </w:tbl>
    <w:p w:rsidR="00A65F9E" w:rsidRDefault="00A65F9E" w:rsidP="00A65F9E">
      <w:pPr>
        <w:spacing w:after="77"/>
        <w:ind w:left="46"/>
      </w:pPr>
      <w:r>
        <w:rPr>
          <w:sz w:val="28"/>
        </w:rPr>
        <w:t xml:space="preserve"> </w:t>
      </w:r>
    </w:p>
    <w:p w:rsidR="00A65F9E" w:rsidRDefault="00A65F9E" w:rsidP="00A65F9E">
      <w:pPr>
        <w:numPr>
          <w:ilvl w:val="0"/>
          <w:numId w:val="3"/>
        </w:numPr>
        <w:spacing w:after="66" w:line="249" w:lineRule="auto"/>
        <w:ind w:right="13" w:hanging="360"/>
      </w:pPr>
      <w:r>
        <w:rPr>
          <w:b/>
          <w:color w:val="005DA3"/>
          <w:sz w:val="28"/>
        </w:rPr>
        <w:t xml:space="preserve">Read your work through and check that it flows and makes sense  </w:t>
      </w:r>
    </w:p>
    <w:p w:rsidR="00A65F9E" w:rsidRDefault="00A65F9E" w:rsidP="00A65F9E">
      <w:pPr>
        <w:numPr>
          <w:ilvl w:val="0"/>
          <w:numId w:val="3"/>
        </w:numPr>
        <w:spacing w:after="0" w:line="249" w:lineRule="auto"/>
        <w:ind w:right="13" w:hanging="360"/>
      </w:pPr>
      <w:r>
        <w:rPr>
          <w:b/>
          <w:color w:val="005DA3"/>
          <w:sz w:val="28"/>
        </w:rPr>
        <w:t xml:space="preserve">Remember to check the spelling and punctuation and illustrate your text with pictures or drawings. </w:t>
      </w:r>
      <w:r>
        <w:rPr>
          <w:rFonts w:ascii="Yu Gothic UI" w:eastAsia="Yu Gothic UI" w:hAnsi="Yu Gothic UI" w:cs="Yu Gothic UI"/>
          <w:color w:val="005DA3"/>
          <w:sz w:val="28"/>
        </w:rPr>
        <w:t>★</w:t>
      </w:r>
      <w:r>
        <w:rPr>
          <w:rFonts w:ascii="Arial" w:eastAsia="Arial" w:hAnsi="Arial" w:cs="Arial"/>
          <w:color w:val="005DA3"/>
          <w:sz w:val="28"/>
        </w:rPr>
        <w:t xml:space="preserve"> </w:t>
      </w:r>
      <w:proofErr w:type="gramStart"/>
      <w:r>
        <w:rPr>
          <w:b/>
          <w:color w:val="005DA3"/>
          <w:sz w:val="28"/>
        </w:rPr>
        <w:t>Now</w:t>
      </w:r>
      <w:proofErr w:type="gramEnd"/>
      <w:r>
        <w:rPr>
          <w:b/>
          <w:color w:val="005DA3"/>
          <w:sz w:val="28"/>
        </w:rPr>
        <w:t xml:space="preserve"> decide how you are going to publish your information.   </w:t>
      </w:r>
    </w:p>
    <w:p w:rsidR="00A65F9E" w:rsidRDefault="00A65F9E" w:rsidP="00A65F9E">
      <w:pPr>
        <w:spacing w:after="0"/>
        <w:ind w:left="46"/>
      </w:pPr>
      <w:r>
        <w:rPr>
          <w:color w:val="005DA3"/>
          <w:sz w:val="27"/>
        </w:rPr>
        <w:t xml:space="preserve"> </w:t>
      </w:r>
    </w:p>
    <w:p w:rsidR="00A65F9E" w:rsidRDefault="00A65F9E" w:rsidP="00A65F9E">
      <w:pPr>
        <w:spacing w:after="198"/>
        <w:ind w:left="46"/>
        <w:jc w:val="center"/>
      </w:pPr>
      <w:proofErr w:type="gramStart"/>
      <w:r>
        <w:rPr>
          <w:color w:val="005DA3"/>
          <w:sz w:val="27"/>
        </w:rPr>
        <w:t>We’ve</w:t>
      </w:r>
      <w:proofErr w:type="gramEnd"/>
      <w:r>
        <w:rPr>
          <w:color w:val="005DA3"/>
          <w:sz w:val="27"/>
        </w:rPr>
        <w:t xml:space="preserve"> reached the end of our journey. I hope </w:t>
      </w:r>
      <w:proofErr w:type="gramStart"/>
      <w:r>
        <w:rPr>
          <w:color w:val="005DA3"/>
          <w:sz w:val="27"/>
        </w:rPr>
        <w:t>you’ve</w:t>
      </w:r>
      <w:proofErr w:type="gramEnd"/>
      <w:r>
        <w:rPr>
          <w:color w:val="005DA3"/>
          <w:sz w:val="27"/>
        </w:rPr>
        <w:t xml:space="preserve"> had fun!</w:t>
      </w:r>
    </w:p>
    <w:p w:rsidR="009625BF" w:rsidRDefault="00D97E16"/>
    <w:sectPr w:rsidR="009625BF" w:rsidSect="00A65F9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C00"/>
    <w:multiLevelType w:val="hybridMultilevel"/>
    <w:tmpl w:val="353476D2"/>
    <w:lvl w:ilvl="0" w:tplc="F3209EC0">
      <w:start w:val="1"/>
      <w:numFmt w:val="bullet"/>
      <w:lvlText w:val="★"/>
      <w:lvlJc w:val="left"/>
      <w:pPr>
        <w:ind w:left="76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EA9FE">
      <w:start w:val="1"/>
      <w:numFmt w:val="bullet"/>
      <w:lvlText w:val="o"/>
      <w:lvlJc w:val="left"/>
      <w:pPr>
        <w:ind w:left="14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0CDCE">
      <w:start w:val="1"/>
      <w:numFmt w:val="bullet"/>
      <w:lvlText w:val="▪"/>
      <w:lvlJc w:val="left"/>
      <w:pPr>
        <w:ind w:left="21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4D9C0">
      <w:start w:val="1"/>
      <w:numFmt w:val="bullet"/>
      <w:lvlText w:val="•"/>
      <w:lvlJc w:val="left"/>
      <w:pPr>
        <w:ind w:left="28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C1BF8">
      <w:start w:val="1"/>
      <w:numFmt w:val="bullet"/>
      <w:lvlText w:val="o"/>
      <w:lvlJc w:val="left"/>
      <w:pPr>
        <w:ind w:left="36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6606C">
      <w:start w:val="1"/>
      <w:numFmt w:val="bullet"/>
      <w:lvlText w:val="▪"/>
      <w:lvlJc w:val="left"/>
      <w:pPr>
        <w:ind w:left="43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2B00E">
      <w:start w:val="1"/>
      <w:numFmt w:val="bullet"/>
      <w:lvlText w:val="•"/>
      <w:lvlJc w:val="left"/>
      <w:pPr>
        <w:ind w:left="50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E6F7A">
      <w:start w:val="1"/>
      <w:numFmt w:val="bullet"/>
      <w:lvlText w:val="o"/>
      <w:lvlJc w:val="left"/>
      <w:pPr>
        <w:ind w:left="57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E1F3C">
      <w:start w:val="1"/>
      <w:numFmt w:val="bullet"/>
      <w:lvlText w:val="▪"/>
      <w:lvlJc w:val="left"/>
      <w:pPr>
        <w:ind w:left="64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45100"/>
    <w:multiLevelType w:val="hybridMultilevel"/>
    <w:tmpl w:val="73003942"/>
    <w:lvl w:ilvl="0" w:tplc="EC984BD6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216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4E28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8F7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6E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F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E78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26D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E02C8"/>
    <w:multiLevelType w:val="hybridMultilevel"/>
    <w:tmpl w:val="D8EC84B8"/>
    <w:lvl w:ilvl="0" w:tplc="F70AFC5E">
      <w:start w:val="1"/>
      <w:numFmt w:val="bullet"/>
      <w:lvlText w:val="★"/>
      <w:lvlJc w:val="left"/>
      <w:pPr>
        <w:ind w:left="395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AC1CE">
      <w:start w:val="1"/>
      <w:numFmt w:val="bullet"/>
      <w:lvlText w:val="o"/>
      <w:lvlJc w:val="left"/>
      <w:pPr>
        <w:ind w:left="179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49E84">
      <w:start w:val="1"/>
      <w:numFmt w:val="bullet"/>
      <w:lvlText w:val="▪"/>
      <w:lvlJc w:val="left"/>
      <w:pPr>
        <w:ind w:left="251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C0C60">
      <w:start w:val="1"/>
      <w:numFmt w:val="bullet"/>
      <w:lvlText w:val="•"/>
      <w:lvlJc w:val="left"/>
      <w:pPr>
        <w:ind w:left="323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C10B4">
      <w:start w:val="1"/>
      <w:numFmt w:val="bullet"/>
      <w:lvlText w:val="o"/>
      <w:lvlJc w:val="left"/>
      <w:pPr>
        <w:ind w:left="395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8C2FA">
      <w:start w:val="1"/>
      <w:numFmt w:val="bullet"/>
      <w:lvlText w:val="▪"/>
      <w:lvlJc w:val="left"/>
      <w:pPr>
        <w:ind w:left="46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2F9C6">
      <w:start w:val="1"/>
      <w:numFmt w:val="bullet"/>
      <w:lvlText w:val="•"/>
      <w:lvlJc w:val="left"/>
      <w:pPr>
        <w:ind w:left="539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C3576">
      <w:start w:val="1"/>
      <w:numFmt w:val="bullet"/>
      <w:lvlText w:val="o"/>
      <w:lvlJc w:val="left"/>
      <w:pPr>
        <w:ind w:left="611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265D0">
      <w:start w:val="1"/>
      <w:numFmt w:val="bullet"/>
      <w:lvlText w:val="▪"/>
      <w:lvlJc w:val="left"/>
      <w:pPr>
        <w:ind w:left="683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9E"/>
    <w:rsid w:val="005204C1"/>
    <w:rsid w:val="00A65F9E"/>
    <w:rsid w:val="00D97E16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09FF"/>
  <w15:chartTrackingRefBased/>
  <w15:docId w15:val="{0B9B58C0-BE20-4BA5-94B7-BB0F627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9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5F9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</cp:revision>
  <dcterms:created xsi:type="dcterms:W3CDTF">2020-05-10T13:03:00Z</dcterms:created>
  <dcterms:modified xsi:type="dcterms:W3CDTF">2020-05-10T13:58:00Z</dcterms:modified>
</cp:coreProperties>
</file>